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142"/>
        <w:rPr/>
      </w:pPr>
      <w:r>
        <w:rPr>
          <w:sz w:val="20"/>
          <w:szCs w:val="20"/>
        </w:rPr>
        <w:t xml:space="preserve">Monika Robert </w:t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 xml:space="preserve">          Zielonki-Parcele, dn. 02.09.20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r.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Program nauczania geografii dla klas 5-8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Autor: Arkadiusz Głowacz, Agnieszka Lechowicz, Maciej Lechowicz, Piotr Stankiewicz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" w:hanging="0"/>
        <w:jc w:val="center"/>
        <w:rPr>
          <w:rFonts w:cs="Arial"/>
          <w:b/>
          <w:b/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>WYMAGANIA EDUKACYJNE Z GEOGRAFII NA POSZCZEGÓLNE ŚRÓDROCZNE I ROCZNE OCENY KLASYFIKACYJNE</w:t>
      </w:r>
    </w:p>
    <w:p>
      <w:pPr>
        <w:pStyle w:val="Normal"/>
        <w:ind w:left="142" w:hanging="0"/>
        <w:jc w:val="center"/>
        <w:rPr/>
      </w:pPr>
      <w:r>
        <w:rPr>
          <w:rFonts w:cs="Arial"/>
          <w:b/>
          <w:i/>
          <w:iCs/>
          <w:color w:val="F09120"/>
          <w:sz w:val="24"/>
          <w:szCs w:val="24"/>
        </w:rPr>
        <w:t>W ROKU SZKOLNYM 20</w:t>
      </w:r>
      <w:r>
        <w:rPr>
          <w:rFonts w:cs="Arial"/>
          <w:b/>
          <w:i/>
          <w:iCs/>
          <w:color w:val="F09120"/>
          <w:sz w:val="24"/>
          <w:szCs w:val="24"/>
        </w:rPr>
        <w:t>20</w:t>
      </w:r>
      <w:r>
        <w:rPr>
          <w:rFonts w:cs="Arial"/>
          <w:b/>
          <w:i/>
          <w:iCs/>
          <w:color w:val="F09120"/>
          <w:sz w:val="24"/>
          <w:szCs w:val="24"/>
        </w:rPr>
        <w:t>/202</w:t>
      </w:r>
      <w:r>
        <w:rPr>
          <w:rFonts w:cs="Arial"/>
          <w:b/>
          <w:i/>
          <w:iCs/>
          <w:color w:val="F09120"/>
          <w:sz w:val="24"/>
          <w:szCs w:val="24"/>
        </w:rPr>
        <w:t>1</w:t>
      </w:r>
    </w:p>
    <w:p>
      <w:pPr>
        <w:pStyle w:val="Normal"/>
        <w:ind w:left="142" w:hanging="0"/>
        <w:jc w:val="center"/>
        <w:rPr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>DLA KLASY 8B</w:t>
      </w:r>
    </w:p>
    <w:p>
      <w:pPr>
        <w:pStyle w:val="Normal"/>
        <w:ind w:left="142" w:hanging="0"/>
        <w:jc w:val="center"/>
        <w:rPr>
          <w:i/>
          <w:i/>
          <w:iCs/>
          <w:color w:val="F09120"/>
        </w:rPr>
      </w:pPr>
      <w:r>
        <w:rPr/>
        <w:t>Na podstawie rozdziału V Statutu Szkoły Podstawowej w Zielonkach-Parceli ustala się poniższe wymagania.</w:t>
      </w:r>
    </w:p>
    <w:p>
      <w:pPr>
        <w:pStyle w:val="Normal"/>
        <w:ind w:left="142" w:hanging="0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ŚRÓDROCZNĄ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  <w:br/>
              <w:t>a Azją;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mapy współrzędne geograficzne skrajnych punktów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 w klimacie zwrotnikowym monsunowym;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Wschodniej </w:t>
              <w:br/>
              <w:t>i Południowo-Wschodniej jest ryż;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 położenie fizycznogeograficzne Japonii;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  <w:br/>
              <w:t>w Japonii;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mapy, zróżnicowanie przestrzenne gęstości zaludnienia </w:t>
              <w:br/>
              <w:t>w Chinach;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 na podstawie mapy;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region Bliskiego Wschodu od innych regionów na świecie;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obliczyć rozciągłość południkową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  <w:br/>
              <w:t>i równoleżnikowej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 w klimacie zwrotnikowym suchym i klimacie zwrotnikowym monsunowym;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różnice w wilgotności powietrza podczas monsunu letniego i zimowego;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między przebiegiem granic płyt litosfery a występowaniem rowów tektonicznych, wulkanów, trzęsień ziemi i tsunami;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  <w:br/>
              <w:t xml:space="preserve">z najpotężniejszych </w:t>
              <w:br/>
              <w:t>i najnowocześniejszych gospodarek świata;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  <w:br/>
              <w:t>w Chinach;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czynników utrudniających i ułatwiających rozwój społeczno-</w:t>
              <w:br/>
              <w:t xml:space="preserve">-gospodarczy Indii;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  <w:br/>
              <w:t>i rozmieszczenie złóż ropy naftowej na Bliskim Wschodzie;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przywołać przykłady skrajnych wartości zjawisk geograficznych w Azji;</w:t>
              <w:br/>
              <w:t>w szczególności w odniesieniu do: ukształtowania terenu, klimatu, sieci rzecznej, gęstości zaludnienia oraz wartości PKB;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mechanizm powstawania monsunu letniego i zimowego;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  <w:br/>
              <w:t>w życiu codziennym mieszkańców Azji Południowo-Wschodniej;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 w odniesieniu do płyt litosfery;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negatywny wpływ trzęsień ziemi i tsunami na życie człowieka;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 historyczne i kulturowe oraz określić ich wpływ na rozwój gospodarczy kraju;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 dawne, obecne oraz przyszłe wyzwania demograficzne Chin;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zaprezentować główne kierunki rozwoju gospodarczego Chin w XXI w.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wyjątkowość struktury społecznej w Indiach;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rolę czynników społecznych, w tym kontrastów dla rozwoju gospodarczego Indii;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  <w:br/>
              <w:t>i tempo rozwoju gospodarczego państw na Bliskim Wschodzie.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 na podstawie map ogólnogeograficznych </w:t>
              <w:br/>
              <w:t>i tematycznych, że Azja jest obszarem wielkich kontrastów geograficznych;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zróżnicowanie rozmieszczenia ludności </w:t>
              <w:br/>
              <w:t>w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warunków przyrodniczych i społeczno-kulturowych na rozwój gospodarczy Japonii.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  <w:br/>
              <w:t>-gospodarczego państw na Bliskim Wschodzie pragnących unowocześnić strukturę swojej gospodarki.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przyczyny zróżnicowania gospodarczego państw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proponować działania zmierzające do ograniczenia ubóstwa w najbiedniejszych krajach Azji;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dlaczego opóźniający się monsun letni może być przyczyną wystąpienia klęski głodu;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  <w:br/>
              <w:t xml:space="preserve">o wystąpieniu zjawisk sejsmicznych;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podstawowe zasady zachowania podczas wystąpienia trzęsień ziemi;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  <w:br/>
              <w:t>i znaczenia Chin w światowej gospodarce i polityce;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kierunki rozwoju społecznego Indii, które mogą mieć kluczowy wpływ na rozwój gospodarczy w przyszłości;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  <w:br/>
              <w:t>w świadomości wielu Europejczyków.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charakterystyczne elementy środowiska przyrodniczego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masy powietrza i typy opadów występujące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klimatyczne-</w:t>
              <w:br/>
              <w:t>-roślinne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 Sahel, nomadowie, pustynnienie;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region Sahelu;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pokazać położenie Kenii na mapie;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walory przyrodnicze Kenii;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wskazać obszary nadwyżek </w:t>
              <w:br/>
              <w:t>i niedoborów wody;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określić wartości przyrostu naturalnego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nazwać główne surowce mineralne występujące </w:t>
              <w:br/>
              <w:t>w Afryce.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charakterystyczne elementy środowiska przyrodniczego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dowolną strefę klimatyczno-roślinną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rejony obfitych opadów i susz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przyrodnicze charakterystyczne dla Sahelu.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kilka walorów turystycznych Kenii;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podać nazwy roślin uprawnych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right="-53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wymienić sposoby gospodarowania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główne problemy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wskazać regiony głodu </w:t>
              <w:br/>
              <w:t>i niedożywienia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regiony słabiej </w:t>
              <w:br/>
              <w:t>i lepiej rozwinięte gospodarczo w Afryce.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główne cechy krajobrazów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genezę wybranych elementów środowiska przyrodniczego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dowolną strefę klimatyczno-roślinną Afryki uwzględniając gospodarowanie człowieka w tej strefie;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rejony obfitych opadów i susz w Afryce określając przyczyny występujących różnic;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sposoby tradycyjnego gospodarowania w strefie Sahelu;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pustynnienia;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  <w:br/>
              <w:t>w Kenii;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rolnictwa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głodu </w:t>
              <w:br/>
              <w:t>i niedożywienia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dziedziny gospodarki mogące rozwijać się współcześnie w Afryce.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między wybranymi elementami środowiska przyrodniczego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cechy świadczące </w:t>
              <w:br/>
              <w:t>o zróżnicowaniu środowiska przyrodniczego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wskazać na mapie przykładowe krainy w Afryce.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cyrkulację mas powietrza w strefie międzyzwrotnikowej;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wzajemne zależności między strefami klimatycznymi i roślinnymi;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zasięgi występowania poszczególnych stref klimatyczno-roślinnych </w:t>
              <w:br/>
              <w:t>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 sposobów tradycyjnego gospodarowania w strefie Sahelu;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znaczenie rozwoju turystyki dla państw Afryki;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przyczyny</w:t>
              <w:br/>
              <w:t>problemów rolnictwa</w:t>
              <w:br/>
              <w:t>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sposoby rozwiązania problemu</w:t>
              <w:br/>
              <w:t>głodu i niedożywienia oraz ocenić ich skuteczność;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specyfikę gospodarki państw słabo </w:t>
              <w:br/>
              <w:t>i średnio rozwiniętych gospodarczo 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uwarunkowania społeczne w Afryce.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scharakteryzować wyjątkowe zjawiska przyrodnicze </w:t>
              <w:br/>
              <w:t>w Afryce i wyjaśnić ich pochodzenie;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wskazać na mapie przykładowe krainy Afryki i omówić ich specyfikę;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cyrkulacji mas powietrza nad Afryką;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  <w:br/>
              <w:t>w Afryce;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  <w:br/>
              <w:t>-roślinne w Afryce pod względem możliwości ich zagospodarowania przez człowieka;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pustynnienia i wskazać sposoby zapobiegania temu procesowi;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przykłady</w:t>
              <w:br/>
              <w:t xml:space="preserve">pomocy międzynarodowej dla społeczeństwa Afryki </w:t>
              <w:br/>
              <w:t>i ocenić ich skuteczność;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wskazane</w:t>
              <w:br/>
              <w:t>problemy Afryki (konflikty, choroby);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przyczyny zróżnicowanego rozwoju państw Afryki.</w:t>
            </w:r>
          </w:p>
          <w:p>
            <w:pPr>
              <w:pStyle w:val="Normal"/>
              <w:spacing w:lineRule="auto" w:line="240" w:before="0" w:after="200"/>
              <w:ind w:left="33" w:hanging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ROCZNĄ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Uczeń opanował materiał obowiązujący na ocenę śródroczną oraz: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  <w:br/>
              <w:t>główne jednostki fizycznogeograficzne</w:t>
              <w:br/>
              <w:t xml:space="preserve">Ameryki Północnej </w:t>
              <w:br/>
              <w:t>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 i prerii w Kanadzie;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 huragan, tornado, powódź i wskazać na mapie regiony występowania tych zjawisk;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las</w:t>
              <w:br/>
              <w:t>równikowy;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wybrane nazwy grup, plemion rdzennej ludności Ameryki Północnej </w:t>
              <w:br/>
              <w:t>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wielkie miasta</w:t>
              <w:br/>
              <w:t xml:space="preserve">Ameryki Południowej </w:t>
              <w:br/>
              <w:t>i Północnej;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  <w:br/>
              <w:t>urbanizacji;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  <w:br/>
              <w:t>megalopolis w Stanach Zjednoczonych;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</w:t>
              <w:br/>
              <w:t>środowiska przyrodniczego Stanów Zjednoczonych wpływające na specyfikę tego kraju;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technopolia </w:t>
              <w:br/>
              <w:t>i podać przykład.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  <w:br/>
              <w:t>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  <w:br/>
              <w:t>w Kanadzie;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znaczenie</w:t>
              <w:br/>
              <w:t>lasu równikowego dla</w:t>
              <w:br/>
              <w:t>Ziemi;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Ameryk;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Mulat, rasizm;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problemy</w:t>
              <w:br/>
              <w:t>wielkich miast Ameryki</w:t>
              <w:br/>
              <w:t>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 dzielnica nędzy;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wybranej nowoczesnej gałęzi przemysłu;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  <w:br/>
              <w:t>w Stanach Zjednoczonych.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cechy</w:t>
              <w:br/>
              <w:t>środowiska przyrodniczego regionu;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wody</w:t>
              <w:br/>
              <w:t>powierzchniowe Ameryki Południowej i Północnej;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piętrowość</w:t>
              <w:br/>
              <w:t>roślinną lasu równikowego;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</w:t>
              <w:br/>
              <w:t>zróżnicowanie etniczne</w:t>
              <w:br/>
              <w:t>społeczeństwa Ameryki Północnej 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problemy rdzennej ludności Ameryki;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przyczyny i skutki urbanizacji pozornej;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rozwoju</w:t>
              <w:br/>
              <w:t>nowoczesnych gałęzi</w:t>
              <w:br/>
              <w:t>przemysłu w Stanach</w:t>
              <w:br/>
              <w:t>Zjednoczonych;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statystycznych określić pozycję Stanów Zjednoczonych w gospodarce światowej.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związki między</w:t>
              <w:br/>
              <w:t>poszczególnymi elementami środowiska</w:t>
              <w:br/>
              <w:t>przyrodniczego Ameryki Północnej 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  <w:br/>
              <w:t>i lasami a gospodarką Kanady;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związki między</w:t>
              <w:br/>
              <w:t>warunkami środowiska</w:t>
              <w:br/>
              <w:t xml:space="preserve">lasu równikowego </w:t>
              <w:br/>
              <w:t>a rozwojem gospodarczym tego regionu;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  <w:br/>
              <w:t>w których rdzenni mieszkańcy stanowią znaczny odsetek społeczeństwa;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wpływ warunków środowiska przyrodniczego </w:t>
              <w:br/>
              <w:t xml:space="preserve">na lokalizację </w:t>
              <w:br/>
              <w:t xml:space="preserve">i funkcjonowanie miast </w:t>
              <w:br/>
              <w:t xml:space="preserve">w Ameryce Południowej </w:t>
              <w:br/>
              <w:t>i Północnej;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rolę usług</w:t>
              <w:br/>
              <w:t>w gospodarce Stanów</w:t>
              <w:br/>
              <w:t>Zjednoczonych.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Przedstawić, korzystając </w:t>
              <w:br/>
              <w:t xml:space="preserve">z map tematycznych, prawidłowości </w:t>
              <w:br/>
              <w:t>w ukształtowaniu powierzchni Ameryki</w:t>
              <w:br/>
              <w:t>Północnej i Południowej;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uwarunkowania</w:t>
              <w:br/>
              <w:t xml:space="preserve">rozwoju rolnictwa </w:t>
              <w:br/>
              <w:t xml:space="preserve">i gospodarki leśnej </w:t>
              <w:br/>
              <w:t>w Kanadzie;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skalę zagrożeń jakie stwarzają kataklizmy naturalne w Stanach Zjednoczonych;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szanse</w:t>
              <w:br/>
              <w:t>i zagrożenia związane</w:t>
              <w:br/>
              <w:t>z kontynuacją obecnej</w:t>
              <w:br/>
              <w:t>polityki gospodarczej</w:t>
              <w:br/>
              <w:t>Brazylii;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  <w:br/>
              <w:t>w relacjach między ludnością rdzenną i napływową, występujące w różnych krajach obu Ameryk;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uwarunkowania</w:t>
              <w:br/>
              <w:t>współczesnej sytuacji polityczno-gospodarczej państw Ameryki</w:t>
              <w:br/>
              <w:t>Południowej i Północnej;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wpływ wielkich koncernów na gospodarkę Stanów Zjednoczonych </w:t>
              <w:br/>
              <w:t>i świata.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wymienić elementy</w:t>
              <w:br/>
              <w:t>środowiska przyrodniczego Australii oraz Oceanii wpływające na specyfikę tych obszarów;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ludności zamieszkujące Australię;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 w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pojęcia: Antarktyda, Antarktyka, Arktyka;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na mapie Antarktydę, Antarktykę, Arktykę;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jedną polską stację badawczą funkcjonującą </w:t>
              <w:br/>
              <w:t>w Arktyce lub Antarktyce.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wybrane</w:t>
              <w:br/>
              <w:t>elementy środowiska</w:t>
              <w:br/>
              <w:t>przyrodniczego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najważniejsze</w:t>
              <w:br/>
              <w:t>działy gospodarki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prowadzone na stacjach polarnych.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genezę wybranych elementów środowiska przyrodniczego Australii oraz wysp Oceanii;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  <w:br/>
              <w:t>z Europy;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scharakteryzować rolnictwo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przyczyny</w:t>
              <w:br/>
              <w:t>występowania specyficznych warunków środowiska przyrodniczego na obszarach podbiegunowych;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zainteresowania człowieka obszarami polarnymi;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  <w:br/>
              <w:t>w polarnej stacji badawczej.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  <w:br/>
              <w:t>oraz roślinność Australii i wysp Oceanii;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między elementami środowiska przyrodniczego </w:t>
              <w:br/>
              <w:t>a gospodarką Australii;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działalność człowieka na obszarach podbiegunowych;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historię odkryć polarnych.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przykłady charakterystycznych zjawisk przyrodniczych w Australii </w:t>
              <w:br/>
              <w:t>i Oceanii oraz wyjaśnić ich pochodzenie;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jak położenie Australii wypływa na gospodarkę tego kraju;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znaczenia Traktatu Antarktycznego dla środowiska przyrodniczego obszarów polarnych;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  <w:br/>
              <w:t>i nauki.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OBSZARY AKTYWNOŚCI PODLEGAJĄCE EWALUACJI</w:t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Na lekcjach geografii oceniane będą następujące obszary aktywności uczniów: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Stopień rozumienia pojęć, terminów i zjawisk zachodzących w przestrzeni geograficznej,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Sposób prowadzenia rozumowań,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Język geograficzny – stosowanie specjalistycznego słownictwa na odpowiednim etapie ścisłości,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 </w:t>
      </w:r>
      <w:r>
        <w:rPr/>
        <w:t>Stosowanie odpowiednich metod, sposobów wykonania i otrzymanych rezultatów przy rozwiązywaniu zagadnień i zadań,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Abstrakcyjność myślenia, sposób ujęcia zagadnienia,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Stosowanie wiedzy przedmiotowej w sytuacjach praktycznych,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Aktywność na lekcjach,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Wkład pracy ucznia.</w:t>
      </w:r>
    </w:p>
    <w:p>
      <w:pPr>
        <w:pStyle w:val="Normal"/>
        <w:spacing w:lineRule="auto" w:line="360" w:before="0" w:after="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FORMY EWALUCAJI OSIĄGNIĘĆ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09" w:hanging="709"/>
        <w:jc w:val="both"/>
        <w:rPr/>
      </w:pPr>
      <w:r>
        <w:rPr>
          <w:rFonts w:eastAsia="SimSun" w:cs="Arial"/>
          <w:b/>
          <w:bCs/>
        </w:rPr>
        <w:t>Prace klasowe:</w:t>
      </w:r>
    </w:p>
    <w:p>
      <w:pPr>
        <w:pStyle w:val="Normal"/>
        <w:suppressAutoHyphens w:val="true"/>
        <w:spacing w:lineRule="auto" w:line="360" w:before="0" w:after="0"/>
        <w:ind w:left="284" w:hanging="0"/>
        <w:jc w:val="both"/>
        <w:rPr/>
      </w:pPr>
      <w:r>
        <w:rPr/>
        <w:t>Praca klasowa to pisemna weryfikacja wiedzy (wiadomości i umiejętności) ucznia przeprowadzona w czasie zajęć w szkole. Obejmuje zakres materiału z jednego działu, zawiera różnorodne formy pytań: rozszerzonych odpowiedzi, krótkich odpowiedzi, odpowiedzi wielokrotnego wyboru, odpowiedzi prawda – fałsz, zgodnie z wymogami danego sprawdzianu. Termin sprawdzianu jest podany z tygodniowym wyprzedzeniem, określony jest również zakres wymaganego materiału w trakcie lekcji powtórzeniowej z danego działu.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Kartkówki: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krótkie sprawdziany, trwające 10-15 min, obejmujące materiał z 3 ostatnich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muszą być zapowiadane,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podlegają poprawie.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Arial" w:cs="Arial"/>
          <w:b/>
          <w:bCs/>
        </w:rPr>
        <w:t xml:space="preserve"> </w:t>
      </w:r>
      <w:r>
        <w:rPr>
          <w:rFonts w:eastAsia="SimSun" w:cs="Arial"/>
          <w:b/>
          <w:bCs/>
        </w:rPr>
        <w:t>Odpowiedzi ustne: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firstLine="142"/>
        <w:rPr/>
      </w:pPr>
      <w:r>
        <w:rPr>
          <w:rFonts w:eastAsia="SimSun" w:cs="Arial"/>
        </w:rPr>
        <w:t>uczeń w ciągu semestru odpowiada przynajmniej jeden raz,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nauczyciel nie uprzedza wcześniej ucznia, że sprawdzi poziom jego wiedzy,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zakres materiału dotyczy wszystkich omówionych zagadnień z 3 ostatnich tematów.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ind w:left="0" w:hanging="0"/>
        <w:contextualSpacing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Zeszyt przedmiotowy: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przynajmniej raz w semestrze będzie sprawdzany i oceniany zeszyt ucznia,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60"/>
        <w:rPr/>
      </w:pPr>
      <w:r>
        <w:rPr>
          <w:rFonts w:eastAsia="SimSun" w:cs="Arial"/>
        </w:rPr>
        <w:t>w zeszycie powinny znajdować się wszystkie tematy lekcyjne,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uczeń zobowiązany jest do uzupełnienie brakujących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pod każdym tematem lekcyjnym uczeń obowiązkowo, samodzielnie wykonuje krótką notatkę,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zeszyt powinien być prowadzony estetycznie i czytelnie.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Aktywność dodatkowa: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przygotowanie materiału do nowej lekcji,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dyskusjach,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poprawność i staranność wykonanych ćwiczeń, notatek, krótkich wypowiedzi,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konkursach.</w:t>
      </w:r>
    </w:p>
    <w:p>
      <w:pPr>
        <w:pStyle w:val="Normal"/>
        <w:spacing w:lineRule="auto" w:line="36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ZASADY POPRAWIANIA OCEN: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prace klasowe są obowiązkowe,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ma prawo do jednokrotnej poprawy każdej oceny z prac klasowych,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 xml:space="preserve">zakres poprawianego materiału odpowiada zagadnieniom, które obejmowała poprawiana praca klasowa,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czas na poprawę pracy klasowej wynosi 2 tygodnie od momentu wstawienia oceny do dziennika Librus przez nauczyciela,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85" w:leader="none"/>
          <w:tab w:val="left" w:pos="624" w:leader="none"/>
        </w:tabs>
        <w:suppressAutoHyphens w:val="true"/>
        <w:spacing w:lineRule="auto" w:line="360" w:before="0" w:after="0"/>
        <w:ind w:left="745" w:hanging="360"/>
        <w:jc w:val="both"/>
        <w:rPr/>
      </w:pPr>
      <w:r>
        <w:rPr>
          <w:rFonts w:eastAsia="SimSun" w:cs="Arial"/>
        </w:rPr>
        <w:t xml:space="preserve">  </w:t>
      </w:r>
      <w:r>
        <w:rPr>
          <w:rFonts w:eastAsia="SimSun" w:cs="Arial"/>
        </w:rPr>
        <w:t>w przypadku nieobecności ucznia na sprawdzianie nauczyciel wyznacza dodatkowy termin pisania pracy,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przyłapany na ściąganiu podczas pracy klasowej/kartkówki czy skopiowaniu pracy/wypowiedzi pisemnej z internetu otrzymuje ocenę niedostateczną bez możliwości poprawy tej oceny.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40" w:leader="none"/>
        </w:tabs>
        <w:spacing w:lineRule="atLeast" w:line="440"/>
        <w:jc w:val="both"/>
        <w:rPr>
          <w:rFonts w:ascii="Calibri" w:hAnsi="Calibri" w:cs="AgendaPl Bold"/>
        </w:rPr>
      </w:pPr>
      <w:r>
        <w:rPr/>
        <w:t xml:space="preserve">Przygotowała Monika Robert w oparciu o </w:t>
      </w:r>
      <w:r>
        <w:rPr>
          <w:rFonts w:cs="AgendaPl Bold"/>
        </w:rPr>
        <w:t>materiały opracowane przez autorów wydawnictwa WSiP.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577267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-1516" w:hanging="0"/>
      </w:pPr>
      <w:rPr>
        <w:rFonts w:ascii="Symbol" w:hAnsi="Symbol" w:cs="Symbol" w:hint="default"/>
        <w:sz w:val="18"/>
        <w:szCs w:val="18"/>
        <w:rFonts w:cs="Symbol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01e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01e06"/>
    <w:rPr/>
  </w:style>
  <w:style w:type="character" w:styleId="StopkaZnak1" w:customStyle="1">
    <w:name w:val="Stopka Znak1"/>
    <w:basedOn w:val="DefaultParagraphFont"/>
    <w:uiPriority w:val="99"/>
    <w:semiHidden/>
    <w:qFormat/>
    <w:rsid w:val="00201e06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2647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01e06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01e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rsid w:val="002264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01e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7</Pages>
  <Words>2235</Words>
  <Characters>15264</Characters>
  <CharactersWithSpaces>17120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2019-10-15T21:53:00Z</dcterms:created>
  <dc:creator>Monika Robert</dc:creator>
  <dc:description/>
  <dc:language>pl-PL</dc:language>
  <cp:lastModifiedBy/>
  <dcterms:modified xsi:type="dcterms:W3CDTF">2020-09-04T08:47:56Z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