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0" w:rsidRPr="00B75930" w:rsidRDefault="00B75930" w:rsidP="00B7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30">
        <w:rPr>
          <w:rFonts w:ascii="Times New Roman" w:hAnsi="Times New Roman" w:cs="Times New Roman"/>
          <w:b/>
          <w:sz w:val="28"/>
          <w:szCs w:val="28"/>
        </w:rPr>
        <w:t>Futbal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>Pravidlá futbalu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 xml:space="preserve">Lopta: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</w:t>
      </w:r>
      <w:r w:rsidRPr="00B75930">
        <w:rPr>
          <w:rFonts w:ascii="Times New Roman" w:hAnsi="Times New Roman" w:cs="Times New Roman"/>
          <w:sz w:val="24"/>
          <w:szCs w:val="24"/>
        </w:rPr>
        <w:tab/>
        <w:t>obvod 68 – 70 cm</w:t>
      </w:r>
      <w:r w:rsidRPr="00B75930">
        <w:rPr>
          <w:rFonts w:ascii="Times New Roman" w:hAnsi="Times New Roman" w:cs="Times New Roman"/>
          <w:sz w:val="24"/>
          <w:szCs w:val="24"/>
        </w:rPr>
        <w:tab/>
      </w:r>
      <w:r w:rsidRPr="00B75930">
        <w:rPr>
          <w:rFonts w:ascii="Times New Roman" w:hAnsi="Times New Roman" w:cs="Times New Roman"/>
          <w:sz w:val="24"/>
          <w:szCs w:val="24"/>
        </w:rPr>
        <w:tab/>
      </w:r>
      <w:r w:rsidRPr="00B75930">
        <w:rPr>
          <w:rFonts w:ascii="Times New Roman" w:hAnsi="Times New Roman" w:cs="Times New Roman"/>
          <w:sz w:val="24"/>
          <w:szCs w:val="24"/>
        </w:rPr>
        <w:tab/>
      </w:r>
      <w:r w:rsidRPr="00B75930">
        <w:rPr>
          <w:rFonts w:ascii="Times New Roman" w:hAnsi="Times New Roman" w:cs="Times New Roman"/>
          <w:sz w:val="24"/>
          <w:szCs w:val="24"/>
        </w:rPr>
        <w:tab/>
      </w:r>
      <w:r w:rsidRPr="00B75930">
        <w:rPr>
          <w:rFonts w:ascii="Times New Roman" w:hAnsi="Times New Roman" w:cs="Times New Roman"/>
          <w:sz w:val="24"/>
          <w:szCs w:val="24"/>
        </w:rPr>
        <w:tab/>
      </w:r>
      <w:r w:rsidRPr="00B7593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1E8E0D7" wp14:editId="2E06418B">
            <wp:simplePos x="0" y="0"/>
            <wp:positionH relativeFrom="column">
              <wp:posOffset>3596005</wp:posOffset>
            </wp:positionH>
            <wp:positionV relativeFrom="paragraph">
              <wp:posOffset>-2540</wp:posOffset>
            </wp:positionV>
            <wp:extent cx="1183005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217" y="21311"/>
                <wp:lineTo x="2121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</w:t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 hmotnosť 410 – 450 gramov     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</w:t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priemer 21,6 – 22,1 c m                                          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>Výstroj: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Futbalový dres pozostáva z týchto častí: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tričko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trenírky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štulpne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kopačky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chrániče píšťal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 xml:space="preserve">Pravidlá:                     </w:t>
      </w:r>
      <w:r w:rsidRPr="00B75930">
        <w:rPr>
          <w:rFonts w:ascii="Times New Roman" w:hAnsi="Times New Roman" w:cs="Times New Roman"/>
          <w:b/>
          <w:sz w:val="24"/>
          <w:szCs w:val="24"/>
        </w:rPr>
        <w:t xml:space="preserve">Hracia plocha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 musí mať tvar obdĺžnika s vyznačenými čiarami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dĺžka aj šírka je pohyblivá.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</w:t>
      </w:r>
      <w:r w:rsidRPr="00B75930">
        <w:rPr>
          <w:rFonts w:ascii="Times New Roman" w:hAnsi="Times New Roman" w:cs="Times New Roman"/>
          <w:sz w:val="24"/>
          <w:szCs w:val="24"/>
        </w:rPr>
        <w:tab/>
        <w:t>V jednom mužstve môže v základnej zostave nastúpiť 11 hráčov (10 + brankár)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</w:t>
      </w:r>
      <w:r w:rsidRPr="00B75930">
        <w:rPr>
          <w:rFonts w:ascii="Times New Roman" w:hAnsi="Times New Roman" w:cs="Times New Roman"/>
          <w:sz w:val="24"/>
          <w:szCs w:val="24"/>
        </w:rPr>
        <w:tab/>
        <w:t>Počas zápasu môžu nastúpiť traja náhradníci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</w:t>
      </w:r>
      <w:r w:rsidRPr="00B75930">
        <w:rPr>
          <w:rFonts w:ascii="Times New Roman" w:hAnsi="Times New Roman" w:cs="Times New Roman"/>
          <w:sz w:val="24"/>
          <w:szCs w:val="24"/>
        </w:rPr>
        <w:tab/>
        <w:t>Gól platí vtedy, ak je lopta celým objemom za bránkovou čiarou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Hrací čas 2 x 45 minút + nastavenie (mládežnícke kategórie majú čas upravený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>Postavenie mimo hry (ofsajd)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ab/>
        <w:t>Hráč je v postavení mimo hry, ak je v okamihu prihrávky za posl</w:t>
      </w:r>
      <w:r>
        <w:rPr>
          <w:rFonts w:ascii="Times New Roman" w:hAnsi="Times New Roman" w:cs="Times New Roman"/>
          <w:sz w:val="24"/>
          <w:szCs w:val="24"/>
        </w:rPr>
        <w:t xml:space="preserve">edným brániacim hráčom súpera.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</w:t>
      </w:r>
      <w:r w:rsidRPr="00B75930">
        <w:rPr>
          <w:rFonts w:ascii="Times New Roman" w:hAnsi="Times New Roman" w:cs="Times New Roman"/>
          <w:sz w:val="24"/>
          <w:szCs w:val="24"/>
        </w:rPr>
        <w:tab/>
        <w:t>Voľné kopy (priamy, nepriamy)</w:t>
      </w:r>
    </w:p>
    <w:p w:rsid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Priamy kop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ab/>
        <w:t xml:space="preserve">je nariadený rozhodcom, keď hráč kopne, podrazí, udrie protihráča, vrazí do neho, nedovolene zasiahne jeho telo skôr ako loptu, drží súpera, pľuvne na neho, alebo úmyselne zahrá rukou 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>Nepriamy kop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 xml:space="preserve">Je nariadený rozhodcom, ak súper hrá nebezpečným spôsobom, bráni súperovi v hre, pri priestupkoch brankára v pokutovom území (ak nedodrží čas na rozohrávku, chytí malú domov...) 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 xml:space="preserve">Žltá karta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Rozhodca napomína žltou kartou, ak: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sa hráč správa nešportovo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slovami, alebo gestami uráža rozhodcu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sústavne porušuje pravidlá hry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zdržuje hru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nedodržuje predpísanú vzdialenosť pri zahrávaní </w:t>
      </w:r>
      <w:proofErr w:type="spellStart"/>
      <w:r w:rsidRPr="00B75930">
        <w:rPr>
          <w:rFonts w:ascii="Times New Roman" w:hAnsi="Times New Roman" w:cs="Times New Roman"/>
          <w:sz w:val="24"/>
          <w:szCs w:val="24"/>
        </w:rPr>
        <w:t>štandartných</w:t>
      </w:r>
      <w:proofErr w:type="spellEnd"/>
      <w:r w:rsidRPr="00B75930">
        <w:rPr>
          <w:rFonts w:ascii="Times New Roman" w:hAnsi="Times New Roman" w:cs="Times New Roman"/>
          <w:sz w:val="24"/>
          <w:szCs w:val="24"/>
        </w:rPr>
        <w:t xml:space="preserve"> situácií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bez súhlasu vstúpi na hraciu plochu, alebo ju úmyselne opustí 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 xml:space="preserve">Červená karta (hráč je vylúčený z hry)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Rozhodca hráča vylúči vtedy, ak: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hrá surovo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dopustí sa násilia, alebo sa správa hrubo nešportovo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opľuje súpera, alebo inú osobu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zmarí súperovi gólovú šancu nepovoleným spôsobom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použije vulgárne a nešportové gestá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>po druhej žltej karte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Pokutový kop (penalta)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-</w:t>
      </w:r>
      <w:r w:rsidRPr="00B75930">
        <w:rPr>
          <w:rFonts w:ascii="Times New Roman" w:hAnsi="Times New Roman" w:cs="Times New Roman"/>
          <w:sz w:val="24"/>
          <w:szCs w:val="24"/>
        </w:rPr>
        <w:tab/>
      </w:r>
      <w:r w:rsidRPr="00B75930">
        <w:rPr>
          <w:rFonts w:ascii="Times New Roman" w:hAnsi="Times New Roman" w:cs="Times New Roman"/>
          <w:sz w:val="24"/>
          <w:szCs w:val="24"/>
        </w:rPr>
        <w:tab/>
        <w:t xml:space="preserve">Rozhodca ju nariadi za tie isté previnenia ako priamy kop, za priestupok, ktorý sa stane vo vlastnom pokutovom území (šestnástke). </w:t>
      </w:r>
    </w:p>
    <w:p w:rsid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Rohový kop </w:t>
      </w:r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ab/>
        <w:t>Rohový kop je nariadený vtedy, ak lopta prejde za bránkovú čiaru mimo bránky a zahral ju tam brániaci hráč. Rozohráva sa z rohu ihriska a prípadný priamy gól je platný</w:t>
      </w:r>
    </w:p>
    <w:p w:rsidR="00B75930" w:rsidRPr="00B75930" w:rsidRDefault="00B75930" w:rsidP="00B75930">
      <w:pPr>
        <w:rPr>
          <w:rFonts w:ascii="Times New Roman" w:hAnsi="Times New Roman" w:cs="Times New Roman"/>
          <w:b/>
          <w:sz w:val="24"/>
          <w:szCs w:val="24"/>
        </w:rPr>
      </w:pPr>
      <w:r w:rsidRPr="00B75930">
        <w:rPr>
          <w:rFonts w:ascii="Times New Roman" w:hAnsi="Times New Roman" w:cs="Times New Roman"/>
          <w:b/>
          <w:sz w:val="24"/>
          <w:szCs w:val="24"/>
        </w:rPr>
        <w:t xml:space="preserve">Vhadzovanie do hry </w:t>
      </w:r>
    </w:p>
    <w:p w:rsidR="00951504" w:rsidRDefault="00B75930" w:rsidP="00B75930">
      <w:pPr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ab/>
        <w:t>Zahráva sa spoza postrannej čiary. Do hry vhadzuje niektorý z hráčov toho družstva, ktorého hráč sa nedotkol lopty ako posledný, a to ľubovoľným smerom na mieste, kde lopta prešla za postrannú čiaru.</w:t>
      </w:r>
      <w:bookmarkStart w:id="0" w:name="_GoBack"/>
      <w:bookmarkEnd w:id="0"/>
    </w:p>
    <w:p w:rsidR="00B75930" w:rsidRPr="00B75930" w:rsidRDefault="00B75930" w:rsidP="00B7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461883A">
            <wp:extent cx="5255260" cy="2414270"/>
            <wp:effectExtent l="0" t="0" r="254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5930" w:rsidRPr="00B7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30"/>
    <w:rsid w:val="00951504"/>
    <w:rsid w:val="00B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1</cp:revision>
  <dcterms:created xsi:type="dcterms:W3CDTF">2020-04-25T10:22:00Z</dcterms:created>
  <dcterms:modified xsi:type="dcterms:W3CDTF">2020-04-25T10:26:00Z</dcterms:modified>
</cp:coreProperties>
</file>