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B" w:rsidRDefault="0006779B" w:rsidP="0006779B">
      <w:r>
        <w:t xml:space="preserve">Základná škola s materskou školou Dávida Mészárosa  - Mészáros Dávid AlapiskolaésÓvoda,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0F5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0F5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Pr="000B54CF" w:rsidRDefault="0006779B" w:rsidP="0006779B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0B54CF">
        <w:rPr>
          <w:rFonts w:cstheme="minorHAnsi"/>
          <w:bCs/>
          <w:sz w:val="24"/>
          <w:szCs w:val="24"/>
        </w:rPr>
        <w:t xml:space="preserve">Rozprávkové cestovanie okolo sveta! </w:t>
      </w:r>
      <w:r w:rsidR="00F870F5">
        <w:rPr>
          <w:rFonts w:cstheme="minorHAnsi"/>
          <w:bCs/>
          <w:sz w:val="24"/>
          <w:szCs w:val="24"/>
        </w:rPr>
        <w:t>–</w:t>
      </w:r>
      <w:r w:rsidR="00062877">
        <w:rPr>
          <w:rFonts w:cstheme="minorHAnsi"/>
          <w:bCs/>
          <w:sz w:val="24"/>
          <w:szCs w:val="24"/>
        </w:rPr>
        <w:t xml:space="preserve"> Cesta do Afriky</w:t>
      </w:r>
      <w:bookmarkStart w:id="0" w:name="_GoBack"/>
      <w:bookmarkEnd w:id="0"/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Pr="001445E4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C8448F">
        <w:rPr>
          <w:rFonts w:cstheme="minorHAnsi"/>
          <w:sz w:val="24"/>
          <w:szCs w:val="24"/>
        </w:rPr>
        <w:t xml:space="preserve">19.-23. </w:t>
      </w:r>
      <w:r>
        <w:rPr>
          <w:rFonts w:cstheme="minorHAnsi"/>
          <w:sz w:val="24"/>
          <w:szCs w:val="24"/>
        </w:rPr>
        <w:t xml:space="preserve"> 0</w:t>
      </w:r>
      <w:r w:rsidR="00C8448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2019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>ilvia Brédová – Monika Lanczová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 - Eva Bittóová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rFonts w:cstheme="minorHAnsi"/>
          <w:sz w:val="24"/>
          <w:szCs w:val="24"/>
        </w:rPr>
      </w:pPr>
    </w:p>
    <w:p w:rsidR="0006779B" w:rsidRDefault="0006779B" w:rsidP="0006779B"/>
    <w:p w:rsidR="0006779B" w:rsidRDefault="0006779B" w:rsidP="0006779B">
      <w:r>
        <w:lastRenderedPageBreak/>
        <w:t xml:space="preserve">Základná škola s materskou školou Dávida Mészárosa  - Mészáros Dávid AlapiskolaésÓvoda,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06779B" w:rsidRPr="00F83627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3627">
              <w:rPr>
                <w:sz w:val="24"/>
                <w:szCs w:val="24"/>
              </w:rPr>
              <w:t>Podporovať zdravý životný štýl formou pohybu.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emocionálne prežívať text rozprávky</w:t>
            </w:r>
          </w:p>
          <w:p w:rsidR="005A4F45" w:rsidRPr="005A4F45" w:rsidRDefault="005A4F45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5A4F45">
              <w:rPr>
                <w:sz w:val="24"/>
                <w:szCs w:val="24"/>
              </w:rPr>
              <w:t>ychovávať deti k</w:t>
            </w:r>
            <w:r>
              <w:rPr>
                <w:sz w:val="24"/>
                <w:szCs w:val="24"/>
              </w:rPr>
              <w:t xml:space="preserve"> zdravému stravovaniu</w:t>
            </w:r>
          </w:p>
          <w:p w:rsidR="0006779B" w:rsidRPr="003A75AC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spolupatričnosť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06779B" w:rsidRPr="00813838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 aktivita s</w:t>
            </w:r>
            <w:r w:rsidR="00F870F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deťmi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06779B" w:rsidRPr="001D170B" w:rsidRDefault="005A4F45" w:rsidP="005A4F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Potrebné</w:t>
            </w:r>
            <w:r w:rsidR="00755EA8">
              <w:rPr>
                <w:sz w:val="24"/>
                <w:szCs w:val="24"/>
              </w:rPr>
              <w:t xml:space="preserve"> materiály na tému: Afrika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Interaktívna tabuľa, internet, </w:t>
            </w:r>
            <w:r w:rsidR="00755EA8">
              <w:rPr>
                <w:sz w:val="24"/>
                <w:szCs w:val="24"/>
              </w:rPr>
              <w:t>totemy</w:t>
            </w:r>
            <w:r>
              <w:rPr>
                <w:sz w:val="24"/>
                <w:szCs w:val="24"/>
              </w:rPr>
              <w:t>, výkresy, pastelky</w:t>
            </w:r>
          </w:p>
          <w:p w:rsidR="0006779B" w:rsidRPr="001D170B" w:rsidRDefault="00755EA8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Mapa, zemeguľa, knihy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fixácia, spoločná aktivita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Alapiskola és Óvoda,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0F5"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0F5"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2100DF" w:rsidRPr="00FB2808" w:rsidRDefault="0006779B" w:rsidP="002100DF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755EA8" w:rsidRPr="00FB2808" w:rsidRDefault="002100DF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V auguste sa naši škôlkari ocitli v rozprávkovom projekte : „ROZPRÁVKOVÉ CESTOVANIE OKOLO SVETA“ a pozvali sme ich na dlhé cestovanie do Afriky. Je to známe, že magická Afrika láka</w:t>
      </w:r>
      <w:r w:rsidR="001D1982" w:rsidRPr="00FB2808">
        <w:rPr>
          <w:sz w:val="24"/>
          <w:szCs w:val="24"/>
        </w:rPr>
        <w:t xml:space="preserve"> deti</w:t>
      </w:r>
      <w:r w:rsidRPr="00FB2808">
        <w:rPr>
          <w:sz w:val="24"/>
          <w:szCs w:val="24"/>
        </w:rPr>
        <w:t xml:space="preserve"> hlavne so svojimi </w:t>
      </w:r>
      <w:r w:rsidR="001D1982" w:rsidRPr="00FB2808">
        <w:rPr>
          <w:sz w:val="24"/>
          <w:szCs w:val="24"/>
        </w:rPr>
        <w:t xml:space="preserve">exotickými </w:t>
      </w:r>
      <w:r w:rsidRPr="00FB2808">
        <w:rPr>
          <w:sz w:val="24"/>
          <w:szCs w:val="24"/>
        </w:rPr>
        <w:t>zvieratkami</w:t>
      </w:r>
      <w:r w:rsidR="001D1982" w:rsidRPr="00FB2808">
        <w:rPr>
          <w:sz w:val="24"/>
          <w:szCs w:val="24"/>
        </w:rPr>
        <w:t xml:space="preserve">.Naše deti v auguste počas jedného týždňa mohli </w:t>
      </w:r>
      <w:r w:rsidRPr="00FB2808">
        <w:rPr>
          <w:sz w:val="24"/>
          <w:szCs w:val="24"/>
        </w:rPr>
        <w:t xml:space="preserve">nahliadnuť do flóry a fauny Afriky a spoznať kultúru tamojších ľudí. </w:t>
      </w:r>
      <w:r w:rsidR="001D1982" w:rsidRPr="00FB2808">
        <w:rPr>
          <w:sz w:val="24"/>
          <w:szCs w:val="24"/>
        </w:rPr>
        <w:t xml:space="preserve">Pred realizáciou projektu </w:t>
      </w:r>
      <w:r w:rsidR="003F038D">
        <w:rPr>
          <w:sz w:val="24"/>
          <w:szCs w:val="24"/>
        </w:rPr>
        <w:t xml:space="preserve">sme </w:t>
      </w:r>
      <w:r w:rsidR="001D1982" w:rsidRPr="00FB2808">
        <w:rPr>
          <w:sz w:val="24"/>
          <w:szCs w:val="24"/>
        </w:rPr>
        <w:t>spoločne s ro</w:t>
      </w:r>
      <w:r w:rsidR="003F038D">
        <w:rPr>
          <w:sz w:val="24"/>
          <w:szCs w:val="24"/>
        </w:rPr>
        <w:t xml:space="preserve">dičmi </w:t>
      </w:r>
      <w:r w:rsidR="001D1982" w:rsidRPr="00FB2808">
        <w:rPr>
          <w:sz w:val="24"/>
          <w:szCs w:val="24"/>
        </w:rPr>
        <w:t xml:space="preserve"> zbierali vhodný vyučovací materiál na tému.</w:t>
      </w:r>
    </w:p>
    <w:p w:rsidR="00F357EF" w:rsidRDefault="0006779B" w:rsidP="0006779B">
      <w:pPr>
        <w:rPr>
          <w:sz w:val="24"/>
          <w:szCs w:val="24"/>
        </w:rPr>
      </w:pPr>
      <w:r w:rsidRPr="00FB2808">
        <w:rPr>
          <w:b/>
          <w:sz w:val="24"/>
          <w:szCs w:val="24"/>
        </w:rPr>
        <w:t>Realizácia</w:t>
      </w:r>
      <w:r w:rsidRPr="00FB2808">
        <w:rPr>
          <w:sz w:val="24"/>
          <w:szCs w:val="24"/>
        </w:rPr>
        <w:t>:</w:t>
      </w:r>
      <w:r w:rsidR="003F038D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41037" w:rsidRPr="00FB2808">
        <w:rPr>
          <w:b/>
          <w:sz w:val="24"/>
          <w:szCs w:val="24"/>
        </w:rPr>
        <w:t xml:space="preserve">PONDELOK:                                                                                                                                                                                 </w:t>
      </w:r>
      <w:r w:rsidR="001D1982" w:rsidRPr="00FB2808">
        <w:rPr>
          <w:sz w:val="24"/>
          <w:szCs w:val="24"/>
        </w:rPr>
        <w:t xml:space="preserve">Malý africkí cestovatelia prišli do škôlky s veľkým nadšením, veď boli poučení, že čaká na nich týždeň plný hier a zábav a naša európska škôlka sa premení na Afriku. </w:t>
      </w:r>
      <w:r w:rsidR="001C710D" w:rsidRPr="00FB2808">
        <w:rPr>
          <w:sz w:val="24"/>
          <w:szCs w:val="24"/>
        </w:rPr>
        <w:t xml:space="preserve">Pracovali sme s knižkami, ktoré nám </w:t>
      </w:r>
      <w:r w:rsidR="003F038D">
        <w:rPr>
          <w:sz w:val="24"/>
          <w:szCs w:val="24"/>
        </w:rPr>
        <w:t xml:space="preserve">vopred </w:t>
      </w:r>
      <w:r w:rsidR="00F41037" w:rsidRPr="00FB2808">
        <w:rPr>
          <w:sz w:val="24"/>
          <w:szCs w:val="24"/>
        </w:rPr>
        <w:t xml:space="preserve"> </w:t>
      </w:r>
      <w:r w:rsidR="001C710D" w:rsidRPr="00FB2808">
        <w:rPr>
          <w:sz w:val="24"/>
          <w:szCs w:val="24"/>
        </w:rPr>
        <w:t xml:space="preserve">zabezpečili rodičia – oboznamovali sme sa s Afrikou.                                    </w:t>
      </w:r>
      <w:r w:rsidR="00F41037" w:rsidRPr="00FB2808">
        <w:rPr>
          <w:sz w:val="24"/>
          <w:szCs w:val="24"/>
        </w:rPr>
        <w:t xml:space="preserve">Prečítaním rozprávky </w:t>
      </w:r>
      <w:r w:rsidR="001C710D" w:rsidRPr="00FB2808">
        <w:rPr>
          <w:sz w:val="24"/>
          <w:szCs w:val="24"/>
        </w:rPr>
        <w:t>Petn</w:t>
      </w:r>
      <w:r w:rsidR="001D1982" w:rsidRPr="00FB2808">
        <w:rPr>
          <w:sz w:val="24"/>
          <w:szCs w:val="24"/>
        </w:rPr>
        <w:t>y</w:t>
      </w:r>
      <w:r w:rsidR="003F038D">
        <w:rPr>
          <w:sz w:val="24"/>
          <w:szCs w:val="24"/>
        </w:rPr>
        <w:t xml:space="preserve"> </w:t>
      </w:r>
      <w:r w:rsidR="001D1982" w:rsidRPr="00FB2808">
        <w:rPr>
          <w:sz w:val="24"/>
          <w:szCs w:val="24"/>
        </w:rPr>
        <w:t xml:space="preserve">Finny: </w:t>
      </w:r>
      <w:r w:rsidR="001C710D" w:rsidRPr="00FB2808">
        <w:rPr>
          <w:sz w:val="24"/>
          <w:szCs w:val="24"/>
        </w:rPr>
        <w:t xml:space="preserve">„Pohľad leva“, sme vzbudili </w:t>
      </w:r>
      <w:r w:rsidR="00F41037" w:rsidRPr="00FB2808">
        <w:rPr>
          <w:sz w:val="24"/>
          <w:szCs w:val="24"/>
        </w:rPr>
        <w:t>z</w:t>
      </w:r>
      <w:r w:rsidR="001C710D" w:rsidRPr="00FB2808">
        <w:rPr>
          <w:sz w:val="24"/>
          <w:szCs w:val="24"/>
        </w:rPr>
        <w:t xml:space="preserve">áujem  </w:t>
      </w:r>
      <w:r w:rsidR="00F41037" w:rsidRPr="00FB2808">
        <w:rPr>
          <w:sz w:val="24"/>
          <w:szCs w:val="24"/>
        </w:rPr>
        <w:t xml:space="preserve">detí </w:t>
      </w:r>
      <w:r w:rsidR="001C710D" w:rsidRPr="00FB2808">
        <w:rPr>
          <w:sz w:val="24"/>
          <w:szCs w:val="24"/>
        </w:rPr>
        <w:t>o veľké cestovanie do Afriky . Naplánovali sme si spoločne našu cestu do Afriky (rozprávka nás sprevádzala celý týždeň). Hľadali sme najkúzelnejší kontinent na detskej mape a glóbuse a spoločne sme si naplánovali dlhú cestu</w:t>
      </w:r>
      <w:r w:rsidR="003F038D">
        <w:rPr>
          <w:sz w:val="24"/>
          <w:szCs w:val="24"/>
        </w:rPr>
        <w:t xml:space="preserve"> </w:t>
      </w:r>
      <w:r w:rsidR="00F41037" w:rsidRPr="00FB2808">
        <w:rPr>
          <w:sz w:val="24"/>
          <w:szCs w:val="24"/>
        </w:rPr>
        <w:t xml:space="preserve">do Afriky </w:t>
      </w:r>
      <w:r w:rsidR="001D1982" w:rsidRPr="00FB2808">
        <w:rPr>
          <w:sz w:val="24"/>
          <w:szCs w:val="24"/>
        </w:rPr>
        <w:t xml:space="preserve">(čo by sme si vzali </w:t>
      </w:r>
      <w:r w:rsidR="00F41037" w:rsidRPr="00FB2808">
        <w:rPr>
          <w:sz w:val="24"/>
          <w:szCs w:val="24"/>
        </w:rPr>
        <w:t>so sebou</w:t>
      </w:r>
      <w:r w:rsidR="001D1982" w:rsidRPr="00FB2808">
        <w:rPr>
          <w:sz w:val="24"/>
          <w:szCs w:val="24"/>
        </w:rPr>
        <w:t>,</w:t>
      </w:r>
      <w:r w:rsidR="00F41037" w:rsidRPr="00FB2808">
        <w:rPr>
          <w:sz w:val="24"/>
          <w:szCs w:val="24"/>
        </w:rPr>
        <w:t xml:space="preserve"> nakreslili sme si cestovný plán </w:t>
      </w:r>
      <w:r w:rsidR="001D1982" w:rsidRPr="00FB2808">
        <w:rPr>
          <w:sz w:val="24"/>
          <w:szCs w:val="24"/>
        </w:rPr>
        <w:t>a</w:t>
      </w:r>
      <w:r w:rsidR="00F41037" w:rsidRPr="00FB2808">
        <w:rPr>
          <w:sz w:val="24"/>
          <w:szCs w:val="24"/>
        </w:rPr>
        <w:t> dievčatká vyrábali sukničky z trávy</w:t>
      </w:r>
      <w:r w:rsidR="001D1982" w:rsidRPr="00FB2808">
        <w:rPr>
          <w:sz w:val="24"/>
          <w:szCs w:val="24"/>
        </w:rPr>
        <w:t>).</w:t>
      </w:r>
      <w:r w:rsidR="003F038D">
        <w:rPr>
          <w:sz w:val="24"/>
          <w:szCs w:val="24"/>
        </w:rPr>
        <w:t xml:space="preserve">                                                                      </w:t>
      </w:r>
      <w:r w:rsidR="00F41037" w:rsidRPr="00FB2808">
        <w:rPr>
          <w:b/>
          <w:sz w:val="24"/>
          <w:szCs w:val="24"/>
        </w:rPr>
        <w:t xml:space="preserve">UTOROK:                                                                                                                                                                                                   </w:t>
      </w:r>
      <w:r w:rsidR="00F41037" w:rsidRPr="00FB2808">
        <w:rPr>
          <w:sz w:val="24"/>
          <w:szCs w:val="24"/>
        </w:rPr>
        <w:t>Pomocou detskej predstavivosti sme spoločne nasadli na lietadlo, leteli sme nad očarujúcimi krajinami a pristáli sme v</w:t>
      </w:r>
      <w:r w:rsidR="00FB2808" w:rsidRPr="00FB2808">
        <w:rPr>
          <w:sz w:val="24"/>
          <w:szCs w:val="24"/>
        </w:rPr>
        <w:t> Afrike, kde nás privítala naozajstná africká hudba.</w:t>
      </w:r>
      <w:r w:rsidR="003F038D">
        <w:rPr>
          <w:sz w:val="24"/>
          <w:szCs w:val="24"/>
        </w:rPr>
        <w:t xml:space="preserve"> </w:t>
      </w:r>
      <w:r w:rsidR="00FB2808" w:rsidRPr="00FB2808">
        <w:rPr>
          <w:sz w:val="24"/>
          <w:szCs w:val="24"/>
        </w:rPr>
        <w:t xml:space="preserve">Pomocou PowerPointovej  prezentácie sme </w:t>
      </w:r>
      <w:r w:rsidR="00F41037" w:rsidRPr="00FB2808">
        <w:rPr>
          <w:sz w:val="24"/>
          <w:szCs w:val="24"/>
        </w:rPr>
        <w:t xml:space="preserve">spoznali </w:t>
      </w:r>
      <w:r w:rsidR="00FB2808" w:rsidRPr="00FB2808">
        <w:rPr>
          <w:sz w:val="24"/>
          <w:szCs w:val="24"/>
        </w:rPr>
        <w:t>tamojších ľudí, oboznamovali sme sa s ich zvykmi a spôsobom života</w:t>
      </w:r>
      <w:r w:rsidR="003F038D">
        <w:rPr>
          <w:sz w:val="24"/>
          <w:szCs w:val="24"/>
        </w:rPr>
        <w:t xml:space="preserve"> </w:t>
      </w:r>
      <w:r w:rsidR="00FB2808" w:rsidRPr="00FB2808">
        <w:rPr>
          <w:sz w:val="24"/>
          <w:szCs w:val="24"/>
        </w:rPr>
        <w:t xml:space="preserve">a spoločne </w:t>
      </w:r>
      <w:r w:rsidR="00F41037" w:rsidRPr="00FB2808">
        <w:rPr>
          <w:sz w:val="24"/>
          <w:szCs w:val="24"/>
        </w:rPr>
        <w:t xml:space="preserve"> sme vyrobili náš totem strom. Náš totem</w:t>
      </w:r>
      <w:r w:rsidR="00FB2808" w:rsidRPr="00FB2808">
        <w:rPr>
          <w:sz w:val="24"/>
          <w:szCs w:val="24"/>
        </w:rPr>
        <w:t xml:space="preserve"> sme vytvorili z  obrazov spoločne vybraných zvieratiek a</w:t>
      </w:r>
      <w:r w:rsidR="00F41037" w:rsidRPr="00FB2808">
        <w:rPr>
          <w:sz w:val="24"/>
          <w:szCs w:val="24"/>
        </w:rPr>
        <w:t xml:space="preserve"> stal </w:t>
      </w:r>
      <w:r w:rsidR="00FB2808" w:rsidRPr="00FB2808">
        <w:rPr>
          <w:sz w:val="24"/>
          <w:szCs w:val="24"/>
        </w:rPr>
        <w:t xml:space="preserve">sa </w:t>
      </w:r>
      <w:r w:rsidR="003F038D">
        <w:rPr>
          <w:sz w:val="24"/>
          <w:szCs w:val="24"/>
        </w:rPr>
        <w:t>symbolom kmeňa. Názov kmeňa sme si</w:t>
      </w:r>
      <w:r w:rsidR="00FB2808" w:rsidRPr="00FB2808">
        <w:rPr>
          <w:sz w:val="24"/>
          <w:szCs w:val="24"/>
        </w:rPr>
        <w:t xml:space="preserve"> vymysleli spoločne.                                                                                                                                 </w:t>
      </w:r>
      <w:r w:rsidR="00FB2808" w:rsidRPr="00FB2808">
        <w:rPr>
          <w:b/>
          <w:sz w:val="24"/>
          <w:szCs w:val="24"/>
        </w:rPr>
        <w:t xml:space="preserve">STREDA:                                                                                                                                                                          </w:t>
      </w:r>
      <w:r w:rsidR="00EB0664">
        <w:rPr>
          <w:sz w:val="24"/>
          <w:szCs w:val="24"/>
        </w:rPr>
        <w:t>Hlavné postavy p</w:t>
      </w:r>
      <w:r w:rsidR="00FB2808" w:rsidRPr="00FB2808">
        <w:rPr>
          <w:sz w:val="24"/>
          <w:szCs w:val="24"/>
        </w:rPr>
        <w:t>o</w:t>
      </w:r>
      <w:r w:rsidR="00EB0664">
        <w:rPr>
          <w:sz w:val="24"/>
          <w:szCs w:val="24"/>
        </w:rPr>
        <w:t>ndelkovej  rozprávky</w:t>
      </w:r>
      <w:r w:rsidR="003F038D">
        <w:rPr>
          <w:sz w:val="24"/>
          <w:szCs w:val="24"/>
        </w:rPr>
        <w:t xml:space="preserve"> </w:t>
      </w:r>
      <w:r w:rsidR="00FB2808" w:rsidRPr="00FB2808">
        <w:rPr>
          <w:sz w:val="24"/>
          <w:szCs w:val="24"/>
        </w:rPr>
        <w:t xml:space="preserve">Nonó a Matu, </w:t>
      </w:r>
      <w:r w:rsidR="003F038D">
        <w:rPr>
          <w:sz w:val="24"/>
          <w:szCs w:val="24"/>
        </w:rPr>
        <w:t xml:space="preserve">kde </w:t>
      </w:r>
      <w:r w:rsidR="00EB0664">
        <w:rPr>
          <w:sz w:val="24"/>
          <w:szCs w:val="24"/>
        </w:rPr>
        <w:t xml:space="preserve">dve </w:t>
      </w:r>
      <w:r w:rsidR="00FB2808" w:rsidRPr="00FB2808">
        <w:rPr>
          <w:sz w:val="24"/>
          <w:szCs w:val="24"/>
        </w:rPr>
        <w:t xml:space="preserve">africké deti nás </w:t>
      </w:r>
      <w:r w:rsidR="00EB0664">
        <w:rPr>
          <w:sz w:val="24"/>
          <w:szCs w:val="24"/>
        </w:rPr>
        <w:t xml:space="preserve">sprevádzali počas cesty, viedli nás a vďaka nim sme spoznávali </w:t>
      </w:r>
      <w:r w:rsidR="00FB2808" w:rsidRPr="00FB2808">
        <w:rPr>
          <w:sz w:val="24"/>
          <w:szCs w:val="24"/>
        </w:rPr>
        <w:t>kultúru domorodcov</w:t>
      </w:r>
      <w:r w:rsidR="00EB0664">
        <w:rPr>
          <w:sz w:val="24"/>
          <w:szCs w:val="24"/>
        </w:rPr>
        <w:t>. P</w:t>
      </w:r>
      <w:r w:rsidR="00FB2808" w:rsidRPr="00FB2808">
        <w:rPr>
          <w:sz w:val="24"/>
          <w:szCs w:val="24"/>
        </w:rPr>
        <w:t>očúvali</w:t>
      </w:r>
      <w:r w:rsidR="00EB0664">
        <w:rPr>
          <w:sz w:val="24"/>
          <w:szCs w:val="24"/>
        </w:rPr>
        <w:t xml:space="preserve"> sme  africkú hudbu a s</w:t>
      </w:r>
      <w:r w:rsidR="00FB2808" w:rsidRPr="00FB2808">
        <w:rPr>
          <w:sz w:val="24"/>
          <w:szCs w:val="24"/>
        </w:rPr>
        <w:t xml:space="preserve">nažili sme sa napodobniť ich tance, aby sme </w:t>
      </w:r>
      <w:r w:rsidR="003F038D">
        <w:rPr>
          <w:sz w:val="24"/>
          <w:szCs w:val="24"/>
        </w:rPr>
        <w:t xml:space="preserve">si </w:t>
      </w:r>
      <w:r w:rsidR="00EB0664">
        <w:rPr>
          <w:sz w:val="24"/>
          <w:szCs w:val="24"/>
        </w:rPr>
        <w:t xml:space="preserve">s nimi </w:t>
      </w:r>
      <w:r w:rsidR="00EB0664" w:rsidRPr="00FB2808">
        <w:rPr>
          <w:sz w:val="24"/>
          <w:szCs w:val="24"/>
        </w:rPr>
        <w:t>mohli</w:t>
      </w:r>
      <w:r w:rsidR="003F038D">
        <w:rPr>
          <w:sz w:val="24"/>
          <w:szCs w:val="24"/>
        </w:rPr>
        <w:t xml:space="preserve"> zatancovať</w:t>
      </w:r>
      <w:r w:rsidR="00EB0664">
        <w:rPr>
          <w:sz w:val="24"/>
          <w:szCs w:val="24"/>
        </w:rPr>
        <w:t xml:space="preserve"> na rozlúčku.</w:t>
      </w:r>
      <w:r w:rsidR="00FB2808" w:rsidRPr="00FB2808">
        <w:rPr>
          <w:sz w:val="24"/>
          <w:szCs w:val="24"/>
        </w:rPr>
        <w:t xml:space="preserve"> Mal</w:t>
      </w:r>
      <w:r w:rsidR="00EB0664">
        <w:rPr>
          <w:sz w:val="24"/>
          <w:szCs w:val="24"/>
        </w:rPr>
        <w:t xml:space="preserve">í africkí cestovatelia si užívali každý moment cestovania, </w:t>
      </w:r>
      <w:r w:rsidR="00FB2808" w:rsidRPr="00FB2808">
        <w:rPr>
          <w:sz w:val="24"/>
          <w:szCs w:val="24"/>
        </w:rPr>
        <w:t>zúčastnili</w:t>
      </w:r>
      <w:r w:rsidR="00EB0664">
        <w:rPr>
          <w:sz w:val="24"/>
          <w:szCs w:val="24"/>
        </w:rPr>
        <w:t xml:space="preserve"> sa aj</w:t>
      </w:r>
      <w:r w:rsidR="00FB2808" w:rsidRPr="00FB2808">
        <w:rPr>
          <w:sz w:val="24"/>
          <w:szCs w:val="24"/>
        </w:rPr>
        <w:t xml:space="preserve"> na hľ</w:t>
      </w:r>
      <w:r w:rsidR="00EB0664">
        <w:rPr>
          <w:sz w:val="24"/>
          <w:szCs w:val="24"/>
        </w:rPr>
        <w:t>adaní čarovného pokladu.Museli nájsť č</w:t>
      </w:r>
      <w:r w:rsidR="00FB2808" w:rsidRPr="00FB2808">
        <w:rPr>
          <w:sz w:val="24"/>
          <w:szCs w:val="24"/>
        </w:rPr>
        <w:t xml:space="preserve">asti afrického totemu ukryté </w:t>
      </w:r>
      <w:r w:rsidR="00EB0664">
        <w:rPr>
          <w:sz w:val="24"/>
          <w:szCs w:val="24"/>
        </w:rPr>
        <w:t xml:space="preserve">na školskom dvore a spoločne ho poskladať.                                                                                                                                                                                </w:t>
      </w:r>
    </w:p>
    <w:p w:rsidR="00EB0664" w:rsidRPr="00F357EF" w:rsidRDefault="00EB0664" w:rsidP="0006779B">
      <w:pPr>
        <w:rPr>
          <w:sz w:val="24"/>
          <w:szCs w:val="24"/>
        </w:rPr>
      </w:pPr>
      <w:r w:rsidRPr="00F357EF">
        <w:rPr>
          <w:b/>
          <w:sz w:val="24"/>
          <w:szCs w:val="24"/>
        </w:rPr>
        <w:lastRenderedPageBreak/>
        <w:t>ŠTVRTOK:</w:t>
      </w:r>
      <w:r w:rsidR="003F03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357EF" w:rsidRPr="00F357EF">
        <w:rPr>
          <w:sz w:val="24"/>
          <w:szCs w:val="24"/>
        </w:rPr>
        <w:t>Deti priniesli</w:t>
      </w:r>
      <w:r w:rsidR="00F357EF">
        <w:rPr>
          <w:sz w:val="24"/>
          <w:szCs w:val="24"/>
        </w:rPr>
        <w:t xml:space="preserve"> z  domu skutočné zvieracie figúrky a zhotovili z nich naozajstný Safari park.</w:t>
      </w:r>
      <w:r w:rsidR="00F357EF" w:rsidRPr="00F357EF">
        <w:rPr>
          <w:sz w:val="24"/>
          <w:szCs w:val="24"/>
        </w:rPr>
        <w:t xml:space="preserve"> Vo štvrtok sme sa zúčastnili </w:t>
      </w:r>
      <w:r w:rsidR="00F357EF">
        <w:rPr>
          <w:sz w:val="24"/>
          <w:szCs w:val="24"/>
        </w:rPr>
        <w:t xml:space="preserve">aj na </w:t>
      </w:r>
      <w:r w:rsidR="00F357EF" w:rsidRPr="00F357EF">
        <w:rPr>
          <w:sz w:val="24"/>
          <w:szCs w:val="24"/>
        </w:rPr>
        <w:t>km</w:t>
      </w:r>
      <w:r w:rsidR="00F357EF">
        <w:rPr>
          <w:sz w:val="24"/>
          <w:szCs w:val="24"/>
        </w:rPr>
        <w:t>eňových rituáloch</w:t>
      </w:r>
      <w:r w:rsidR="00F357EF" w:rsidRPr="00F357EF">
        <w:rPr>
          <w:sz w:val="24"/>
          <w:szCs w:val="24"/>
        </w:rPr>
        <w:t>, pre ktoré sme vytvorili totemové masky</w:t>
      </w:r>
      <w:r w:rsidR="003F038D">
        <w:rPr>
          <w:sz w:val="24"/>
          <w:szCs w:val="24"/>
        </w:rPr>
        <w:t>. Od Mata</w:t>
      </w:r>
      <w:r w:rsidR="00F357EF">
        <w:rPr>
          <w:sz w:val="24"/>
          <w:szCs w:val="24"/>
        </w:rPr>
        <w:t xml:space="preserve"> sme sa dozvedeli, že</w:t>
      </w:r>
      <w:r w:rsidR="00F357EF" w:rsidRPr="00F357EF">
        <w:rPr>
          <w:sz w:val="24"/>
          <w:szCs w:val="24"/>
        </w:rPr>
        <w:t xml:space="preserve"> je </w:t>
      </w:r>
      <w:r w:rsidR="00F357EF">
        <w:rPr>
          <w:sz w:val="24"/>
          <w:szCs w:val="24"/>
        </w:rPr>
        <w:t xml:space="preserve">to </w:t>
      </w:r>
      <w:r w:rsidR="00F357EF" w:rsidRPr="00F357EF">
        <w:rPr>
          <w:sz w:val="24"/>
          <w:szCs w:val="24"/>
        </w:rPr>
        <w:t xml:space="preserve">len symbol, ale vyžaduje si </w:t>
      </w:r>
      <w:r w:rsidR="00F357EF">
        <w:rPr>
          <w:sz w:val="24"/>
          <w:szCs w:val="24"/>
        </w:rPr>
        <w:t xml:space="preserve">veľký </w:t>
      </w:r>
      <w:r w:rsidR="00F357EF" w:rsidRPr="00F357EF">
        <w:rPr>
          <w:sz w:val="24"/>
          <w:szCs w:val="24"/>
        </w:rPr>
        <w:t>rešpekt</w:t>
      </w:r>
      <w:r w:rsidR="00F357EF">
        <w:rPr>
          <w:sz w:val="24"/>
          <w:szCs w:val="24"/>
        </w:rPr>
        <w:t xml:space="preserve"> a  africké kmene im stále pripisujú nadprirodzenú moc</w:t>
      </w:r>
      <w:r w:rsidR="00F357EF" w:rsidRPr="00F357EF">
        <w:rPr>
          <w:sz w:val="24"/>
          <w:szCs w:val="24"/>
        </w:rPr>
        <w:t>.</w:t>
      </w:r>
      <w:r w:rsidR="003F038D">
        <w:rPr>
          <w:sz w:val="24"/>
          <w:szCs w:val="24"/>
        </w:rPr>
        <w:t xml:space="preserve">                                                                                           </w:t>
      </w:r>
      <w:r w:rsidR="00F357EF" w:rsidRPr="00F357EF">
        <w:rPr>
          <w:b/>
          <w:sz w:val="24"/>
          <w:szCs w:val="24"/>
        </w:rPr>
        <w:t>PIATOK:</w:t>
      </w:r>
      <w:r w:rsidR="003F03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357EF" w:rsidRPr="00F357EF">
        <w:rPr>
          <w:sz w:val="24"/>
          <w:szCs w:val="24"/>
        </w:rPr>
        <w:t>V piatok sme zorganizovali</w:t>
      </w:r>
      <w:r w:rsidR="00F357EF">
        <w:rPr>
          <w:sz w:val="24"/>
          <w:szCs w:val="24"/>
        </w:rPr>
        <w:t xml:space="preserve"> veľkú</w:t>
      </w:r>
      <w:r w:rsidR="00F357EF" w:rsidRPr="00F357EF">
        <w:rPr>
          <w:sz w:val="24"/>
          <w:szCs w:val="24"/>
        </w:rPr>
        <w:t xml:space="preserve"> africkú osl</w:t>
      </w:r>
      <w:r w:rsidR="00F357EF">
        <w:rPr>
          <w:sz w:val="24"/>
          <w:szCs w:val="24"/>
        </w:rPr>
        <w:t xml:space="preserve">avu.  Z </w:t>
      </w:r>
      <w:r w:rsidR="00F357EF" w:rsidRPr="00F357EF">
        <w:rPr>
          <w:sz w:val="24"/>
          <w:szCs w:val="24"/>
        </w:rPr>
        <w:t>e</w:t>
      </w:r>
      <w:r w:rsidR="00F357EF">
        <w:rPr>
          <w:sz w:val="24"/>
          <w:szCs w:val="24"/>
        </w:rPr>
        <w:t>xotického ovocia sme pripravili ovocnú misku</w:t>
      </w:r>
      <w:r w:rsidR="000B71AB">
        <w:rPr>
          <w:sz w:val="24"/>
          <w:szCs w:val="24"/>
        </w:rPr>
        <w:t xml:space="preserve"> a vyrobili aj </w:t>
      </w:r>
      <w:r w:rsidR="00F357EF" w:rsidRPr="00F357EF">
        <w:rPr>
          <w:sz w:val="24"/>
          <w:szCs w:val="24"/>
        </w:rPr>
        <w:t xml:space="preserve"> africkú krajinu </w:t>
      </w:r>
      <w:r w:rsidR="00F357EF">
        <w:rPr>
          <w:sz w:val="24"/>
          <w:szCs w:val="24"/>
        </w:rPr>
        <w:t xml:space="preserve"> (palmy</w:t>
      </w:r>
      <w:r w:rsidR="00F357EF" w:rsidRPr="00F357EF">
        <w:rPr>
          <w:sz w:val="24"/>
          <w:szCs w:val="24"/>
        </w:rPr>
        <w:t>, ostrov</w:t>
      </w:r>
      <w:r w:rsidR="00F357EF">
        <w:rPr>
          <w:sz w:val="24"/>
          <w:szCs w:val="24"/>
        </w:rPr>
        <w:t>y</w:t>
      </w:r>
      <w:r w:rsidR="003F038D">
        <w:rPr>
          <w:sz w:val="24"/>
          <w:szCs w:val="24"/>
        </w:rPr>
        <w:t>, korytnačky</w:t>
      </w:r>
      <w:r w:rsidR="00F357EF" w:rsidRPr="00F357EF">
        <w:rPr>
          <w:sz w:val="24"/>
          <w:szCs w:val="24"/>
        </w:rPr>
        <w:t>, kvety)</w:t>
      </w:r>
      <w:r w:rsidR="000B71AB">
        <w:rPr>
          <w:sz w:val="24"/>
          <w:szCs w:val="24"/>
        </w:rPr>
        <w:t xml:space="preserve">. Vďaka kreativite našich mamičiek </w:t>
      </w:r>
      <w:r w:rsidR="00F357EF" w:rsidRPr="00F357EF">
        <w:rPr>
          <w:sz w:val="24"/>
          <w:szCs w:val="24"/>
        </w:rPr>
        <w:t xml:space="preserve"> sme tiež mohli ochutnať </w:t>
      </w:r>
      <w:r w:rsidR="003F038D">
        <w:rPr>
          <w:sz w:val="24"/>
          <w:szCs w:val="24"/>
        </w:rPr>
        <w:t>"safari mϋ</w:t>
      </w:r>
      <w:r w:rsidR="00F357EF" w:rsidRPr="00F357EF">
        <w:rPr>
          <w:sz w:val="24"/>
          <w:szCs w:val="24"/>
        </w:rPr>
        <w:t xml:space="preserve">sli tyčinky" a potom </w:t>
      </w:r>
      <w:r w:rsidR="000B71AB">
        <w:rPr>
          <w:sz w:val="24"/>
          <w:szCs w:val="24"/>
        </w:rPr>
        <w:t xml:space="preserve">okolo nášho totemu sme si zatancovali  africký kmeňový tanec. Použitím rytmických hudobných nástrojov a hrkálky sme len zvýšili  autentickú atmosféru a deti sa naučili africkú pieseň "Afrika </w:t>
      </w:r>
      <w:r w:rsidR="002D64DF">
        <w:rPr>
          <w:sz w:val="24"/>
          <w:szCs w:val="24"/>
        </w:rPr>
        <w:t xml:space="preserve"> krásna".</w:t>
      </w:r>
    </w:p>
    <w:p w:rsidR="0006779B" w:rsidRDefault="0006779B" w:rsidP="0006779B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Reflexia:</w:t>
      </w:r>
    </w:p>
    <w:p w:rsidR="000B71AB" w:rsidRPr="00FB2808" w:rsidRDefault="000B71AB" w:rsidP="0006779B">
      <w:pPr>
        <w:rPr>
          <w:rFonts w:cs="Arial"/>
          <w:color w:val="212121"/>
          <w:sz w:val="24"/>
          <w:szCs w:val="24"/>
          <w:shd w:val="clear" w:color="auto" w:fill="FFFFFF"/>
        </w:rPr>
      </w:pPr>
      <w:r w:rsidRPr="000B71AB">
        <w:rPr>
          <w:rFonts w:cs="Arial"/>
          <w:color w:val="212121"/>
          <w:sz w:val="24"/>
          <w:szCs w:val="24"/>
          <w:shd w:val="clear" w:color="auto" w:fill="FFFFFF"/>
        </w:rPr>
        <w:t xml:space="preserve">Africký týždeň bol veľmi úspešný, 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>detské oči žiarili</w:t>
      </w:r>
      <w:r w:rsidR="003F038D">
        <w:rPr>
          <w:rFonts w:cs="Arial"/>
          <w:color w:val="212121"/>
          <w:sz w:val="24"/>
          <w:szCs w:val="24"/>
          <w:shd w:val="clear" w:color="auto" w:fill="FFFFFF"/>
        </w:rPr>
        <w:t xml:space="preserve"> 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 xml:space="preserve">počas celého týždňa  a v neposlednom rade ich aj obohatil </w:t>
      </w:r>
      <w:r>
        <w:rPr>
          <w:rFonts w:cs="Arial"/>
          <w:color w:val="212121"/>
          <w:sz w:val="24"/>
          <w:szCs w:val="24"/>
          <w:shd w:val="clear" w:color="auto" w:fill="FFFFFF"/>
        </w:rPr>
        <w:t>s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>o zaujímavými formáciami o Afrike</w:t>
      </w:r>
      <w:r w:rsidRPr="000B71AB">
        <w:rPr>
          <w:rFonts w:cs="Arial"/>
          <w:color w:val="212121"/>
          <w:sz w:val="24"/>
          <w:szCs w:val="24"/>
          <w:shd w:val="clear" w:color="auto" w:fill="FFFFFF"/>
        </w:rPr>
        <w:t xml:space="preserve">. 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>Našou snahou bolo to, aby sme im priblížili zaujímavosti vzdialeného k</w:t>
      </w:r>
      <w:r w:rsidR="003F038D">
        <w:rPr>
          <w:rFonts w:cs="Arial"/>
          <w:color w:val="212121"/>
          <w:sz w:val="24"/>
          <w:szCs w:val="24"/>
          <w:shd w:val="clear" w:color="auto" w:fill="FFFFFF"/>
        </w:rPr>
        <w:t>ontinentu čo najdôveryhodnejšie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 xml:space="preserve"> a to prostredníctvom umenia vzhľadom  na  </w:t>
      </w:r>
      <w:r w:rsidR="00C9564F">
        <w:rPr>
          <w:rFonts w:cs="Arial"/>
          <w:color w:val="212121"/>
          <w:sz w:val="24"/>
          <w:szCs w:val="24"/>
          <w:shd w:val="clear" w:color="auto" w:fill="FFFFFF"/>
        </w:rPr>
        <w:t xml:space="preserve">ich 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>vekové a špecifické charakte</w:t>
      </w:r>
      <w:r w:rsidR="00C9564F">
        <w:rPr>
          <w:rFonts w:cs="Arial"/>
          <w:color w:val="212121"/>
          <w:sz w:val="24"/>
          <w:szCs w:val="24"/>
          <w:shd w:val="clear" w:color="auto" w:fill="FFFFFF"/>
        </w:rPr>
        <w:t xml:space="preserve">ristiky </w:t>
      </w:r>
      <w:r w:rsidRPr="000B71AB">
        <w:rPr>
          <w:rFonts w:cs="Arial"/>
          <w:color w:val="212121"/>
          <w:sz w:val="24"/>
          <w:szCs w:val="24"/>
          <w:shd w:val="clear" w:color="auto" w:fill="FFFFFF"/>
        </w:rPr>
        <w:t xml:space="preserve">berúc do úvahy 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 xml:space="preserve">aj </w:t>
      </w:r>
      <w:r w:rsidRPr="000B71AB">
        <w:rPr>
          <w:rFonts w:cs="Arial"/>
          <w:color w:val="212121"/>
          <w:sz w:val="24"/>
          <w:szCs w:val="24"/>
          <w:shd w:val="clear" w:color="auto" w:fill="FFFFFF"/>
        </w:rPr>
        <w:t>letné podmienky našej mate</w:t>
      </w:r>
      <w:r w:rsidR="004A4E5A">
        <w:rPr>
          <w:rFonts w:cs="Arial"/>
          <w:color w:val="212121"/>
          <w:sz w:val="24"/>
          <w:szCs w:val="24"/>
          <w:shd w:val="clear" w:color="auto" w:fill="FFFFFF"/>
        </w:rPr>
        <w:t xml:space="preserve">rskej školy. </w:t>
      </w:r>
      <w:r w:rsidR="00C9564F">
        <w:rPr>
          <w:rFonts w:cs="Arial"/>
          <w:color w:val="212121"/>
          <w:sz w:val="24"/>
          <w:szCs w:val="24"/>
          <w:shd w:val="clear" w:color="auto" w:fill="FFFFFF"/>
        </w:rPr>
        <w:t>A t</w:t>
      </w:r>
      <w:r w:rsidRPr="000B71AB">
        <w:rPr>
          <w:rFonts w:cs="Arial"/>
          <w:color w:val="212121"/>
          <w:sz w:val="24"/>
          <w:szCs w:val="24"/>
          <w:shd w:val="clear" w:color="auto" w:fill="FFFFFF"/>
        </w:rPr>
        <w:t>o všetko s m</w:t>
      </w:r>
      <w:r w:rsidR="00C9564F">
        <w:rPr>
          <w:rFonts w:cs="Arial"/>
          <w:color w:val="212121"/>
          <w:sz w:val="24"/>
          <w:szCs w:val="24"/>
          <w:shd w:val="clear" w:color="auto" w:fill="FFFFFF"/>
        </w:rPr>
        <w:t>nohými hrami, rozprávkami, pohybom, hudbou a tvorivými dielňami.</w:t>
      </w:r>
      <w:r w:rsidRPr="000B71AB">
        <w:rPr>
          <w:rFonts w:cs="Arial"/>
          <w:color w:val="212121"/>
          <w:sz w:val="24"/>
          <w:szCs w:val="24"/>
          <w:shd w:val="clear" w:color="auto" w:fill="FFFFFF"/>
        </w:rPr>
        <w:t xml:space="preserve"> Veríme, že </w:t>
      </w:r>
      <w:r w:rsidR="00C9564F">
        <w:rPr>
          <w:rFonts w:cs="Arial"/>
          <w:color w:val="212121"/>
          <w:sz w:val="24"/>
          <w:szCs w:val="24"/>
          <w:shd w:val="clear" w:color="auto" w:fill="FFFFFF"/>
        </w:rPr>
        <w:t xml:space="preserve">aj z hľadiska  osobnostného rozvoja detí sme ukončili zmysluplný týždeň bohatý na zážitky. </w:t>
      </w:r>
    </w:p>
    <w:p w:rsidR="00F41037" w:rsidRPr="00FB2808" w:rsidRDefault="00F41037" w:rsidP="0006779B">
      <w:pPr>
        <w:rPr>
          <w:sz w:val="24"/>
          <w:szCs w:val="24"/>
        </w:rPr>
      </w:pPr>
    </w:p>
    <w:p w:rsidR="00F41037" w:rsidRPr="00FB2808" w:rsidRDefault="00F41037" w:rsidP="0006779B">
      <w:pPr>
        <w:rPr>
          <w:sz w:val="24"/>
          <w:szCs w:val="24"/>
        </w:rPr>
      </w:pPr>
    </w:p>
    <w:p w:rsidR="00F41037" w:rsidRPr="00FB2808" w:rsidRDefault="00F41037" w:rsidP="0006779B">
      <w:pPr>
        <w:rPr>
          <w:sz w:val="24"/>
          <w:szCs w:val="24"/>
        </w:rPr>
      </w:pPr>
    </w:p>
    <w:p w:rsidR="0006779B" w:rsidRPr="00FB2808" w:rsidRDefault="00B5508A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Vo Veľkej Mači, 19.-23</w:t>
      </w:r>
      <w:r w:rsidR="0006779B" w:rsidRPr="00FB2808">
        <w:rPr>
          <w:sz w:val="24"/>
          <w:szCs w:val="24"/>
        </w:rPr>
        <w:t>. 0</w:t>
      </w:r>
      <w:r w:rsidRPr="00FB2808">
        <w:rPr>
          <w:sz w:val="24"/>
          <w:szCs w:val="24"/>
        </w:rPr>
        <w:t>8</w:t>
      </w:r>
      <w:r w:rsidR="0006779B" w:rsidRPr="00FB2808">
        <w:rPr>
          <w:sz w:val="24"/>
          <w:szCs w:val="24"/>
        </w:rPr>
        <w:t>.2019</w:t>
      </w: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 xml:space="preserve">Brédová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.........................................................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79B"/>
    <w:rsid w:val="00062877"/>
    <w:rsid w:val="0006779B"/>
    <w:rsid w:val="000B01B0"/>
    <w:rsid w:val="000B54CF"/>
    <w:rsid w:val="000B71AB"/>
    <w:rsid w:val="001C710D"/>
    <w:rsid w:val="001D1982"/>
    <w:rsid w:val="002100DF"/>
    <w:rsid w:val="002D64DF"/>
    <w:rsid w:val="003F038D"/>
    <w:rsid w:val="00413E6E"/>
    <w:rsid w:val="004A4E5A"/>
    <w:rsid w:val="004B16D9"/>
    <w:rsid w:val="005A4F45"/>
    <w:rsid w:val="00675346"/>
    <w:rsid w:val="00755EA8"/>
    <w:rsid w:val="00B5508A"/>
    <w:rsid w:val="00B80BE5"/>
    <w:rsid w:val="00BD4ECA"/>
    <w:rsid w:val="00C8448F"/>
    <w:rsid w:val="00C9564F"/>
    <w:rsid w:val="00EB0664"/>
    <w:rsid w:val="00F357EF"/>
    <w:rsid w:val="00F41037"/>
    <w:rsid w:val="00F870F5"/>
    <w:rsid w:val="00FB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77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77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8</cp:revision>
  <dcterms:created xsi:type="dcterms:W3CDTF">2019-06-06T18:54:00Z</dcterms:created>
  <dcterms:modified xsi:type="dcterms:W3CDTF">2019-07-01T11:12:00Z</dcterms:modified>
</cp:coreProperties>
</file>