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28171D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71D" w:rsidRDefault="00D304F8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Informacje dotyczące przetwarzania danych osobowych w związku z rekrutacją do szkoły podstawowej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Zespół Edukacyjny nr 5 w Zielonej Górze, reprezentowany przez Dyrektora, </w:t>
            </w:r>
          </w:p>
          <w:p w:rsidR="0028171D" w:rsidRDefault="00D304F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Ochla – Szkolna 1, 66-006 Zielona Góra </w:t>
            </w:r>
          </w:p>
          <w:p w:rsidR="0028171D" w:rsidRDefault="00D304F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68 321 15 92, adres e-mail: spochla@wp.pl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8171D" w:rsidRDefault="00D304F8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:rsidR="0028171D" w:rsidRDefault="00D304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</w:t>
            </w:r>
            <w:r>
              <w:rPr>
                <w:sz w:val="20"/>
                <w:szCs w:val="20"/>
              </w:rPr>
              <w:t xml:space="preserve">iod1@cuw.zielona-gora.pl </w:t>
            </w:r>
          </w:p>
          <w:p w:rsidR="0028171D" w:rsidRDefault="00D304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:rsidR="0028171D" w:rsidRDefault="00D304F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</w:t>
            </w:r>
            <w:r>
              <w:rPr>
                <w:rFonts w:cstheme="minorHAnsi"/>
                <w:sz w:val="20"/>
                <w:szCs w:val="20"/>
              </w:rPr>
              <w:t xml:space="preserve">e jednak mógł odpowiedzieć na Państwa pytania dotyczące wyników rekrutacji. 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Szkoła przetwarza dane osobowe dziecka, rodziców lub opiekunów prawnych oraz rodzeństwa. Dane te wpisują Państwo do formularza naboru oraz załączników (oświadczeń) do formularza. Jest to potrzebne </w:t>
            </w:r>
            <w:r>
              <w:rPr>
                <w:rFonts w:cs="Calibri"/>
                <w:sz w:val="20"/>
                <w:szCs w:val="20"/>
              </w:rPr>
              <w:br/>
              <w:t>w celu przeprowadzenia rekrutacji do szkoły.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</w:t>
            </w:r>
            <w:r>
              <w:rPr>
                <w:rFonts w:cs="Calibri"/>
                <w:sz w:val="20"/>
                <w:szCs w:val="20"/>
              </w:rPr>
              <w:t>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szkół jest prowadzona zgodnie z polskimi przepisami prawa. Przepisy te określają jakie dane osobowe szkoły mają obowiązek przetwarzać, aby przyjąć dziecko do szkoły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>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Zbierane </w:t>
            </w:r>
            <w:r>
              <w:rPr>
                <w:rFonts w:cs="Calibri"/>
                <w:sz w:val="20"/>
                <w:szCs w:val="20"/>
              </w:rPr>
              <w:t>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28171D" w:rsidRDefault="00D304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prawo </w:t>
            </w:r>
            <w:r>
              <w:rPr>
                <w:rFonts w:cs="Calibri"/>
                <w:sz w:val="20"/>
                <w:szCs w:val="20"/>
                <w:lang w:eastAsia="pl-PL"/>
              </w:rPr>
              <w:t>dostępu do swoich danych oraz otrzymania ich kopii;</w:t>
            </w:r>
          </w:p>
          <w:p w:rsidR="0028171D" w:rsidRDefault="00D304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28171D" w:rsidRDefault="00D304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28171D" w:rsidRDefault="00D304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28171D" w:rsidRDefault="00D304F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Prezesa Urzędu Ochrony Danych Osobowych (na adres: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2022, </w:t>
            </w:r>
            <w:r>
              <w:rPr>
                <w:rFonts w:cs="Calibri"/>
                <w:sz w:val="20"/>
                <w:szCs w:val="20"/>
              </w:rPr>
              <w:t>który pomaga w prowadzeniu rekrutacji do szkół.</w:t>
            </w:r>
          </w:p>
          <w:p w:rsidR="0028171D" w:rsidRDefault="00D304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2022 </w:t>
            </w:r>
            <w:r>
              <w:rPr>
                <w:sz w:val="20"/>
                <w:szCs w:val="20"/>
              </w:rPr>
              <w:t xml:space="preserve">mają te szkoły, które wybrali Państwo jako preferowane dla swojego dziecka. Dostęp do danych </w:t>
            </w:r>
            <w:r>
              <w:rPr>
                <w:sz w:val="20"/>
                <w:szCs w:val="20"/>
              </w:rPr>
              <w:t>osobowych ma również Miasto Zielona Góra, czyli organ prowadzący szkół.</w:t>
            </w:r>
          </w:p>
          <w:p w:rsidR="0028171D" w:rsidRDefault="00D304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przetwarzane są w czasie rekrutacji oraz po jej zakończeniu, na podstawie art. 160 ustawy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dnia 14 grudnia 2016 roku ustawy Prawo Oświatowe (t.j. Dz.U. z 2021.1082 ze zm.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28171D" w:rsidRDefault="00D304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uczęszczania do szkoły, jeżeli dziecko zostanie przyjęt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e do szkoły, </w:t>
            </w:r>
          </w:p>
          <w:p w:rsidR="0028171D" w:rsidRDefault="00D304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szkoły.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szkoły.</w:t>
            </w:r>
          </w:p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 xml:space="preserve">w rekrutacji do szkoły. Państwa dziecko nie będzie mogło też korzystać z pierwszeństwa w </w:t>
            </w:r>
            <w:r>
              <w:rPr>
                <w:rFonts w:cs="Calibri"/>
                <w:sz w:val="20"/>
                <w:szCs w:val="20"/>
              </w:rPr>
              <w:t>przyjęciu do szkoły na podstawie poszczególnych kryteriów naboru.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28171D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8171D" w:rsidRDefault="00D304F8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aństwa dane nie są przekazywane poza teren Polski, Unii Europejskiej, ani Europejskiego Obszaru Gospodarczego.</w:t>
            </w:r>
          </w:p>
        </w:tc>
      </w:tr>
    </w:tbl>
    <w:p w:rsidR="0028171D" w:rsidRDefault="0028171D">
      <w:pPr>
        <w:rPr>
          <w:sz w:val="20"/>
          <w:szCs w:val="20"/>
        </w:rPr>
      </w:pPr>
    </w:p>
    <w:p w:rsidR="0028171D" w:rsidRDefault="00D304F8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:rsidR="0028171D" w:rsidRDefault="00D304F8">
      <w:pPr>
        <w:spacing w:after="0" w:line="240" w:lineRule="auto"/>
        <w:jc w:val="both"/>
        <w:rPr>
          <w:rStyle w:val="Wyrnieniedelikatne"/>
          <w:color w:val="auto"/>
        </w:rPr>
      </w:pPr>
      <w:r>
        <w:rPr>
          <w:rFonts w:cstheme="minorHAnsi"/>
          <w:sz w:val="20"/>
          <w:szCs w:val="20"/>
        </w:rPr>
        <w:t xml:space="preserve">                 </w:t>
      </w:r>
      <w:r>
        <w:rPr>
          <w:rFonts w:cstheme="minorHAnsi"/>
          <w:i/>
          <w:sz w:val="20"/>
          <w:szCs w:val="20"/>
        </w:rPr>
        <w:t>(data)                                                                                                                           (czytelny podpis)</w:t>
      </w:r>
    </w:p>
    <w:p w:rsidR="0028171D" w:rsidRDefault="0028171D">
      <w:pPr>
        <w:rPr>
          <w:sz w:val="20"/>
          <w:szCs w:val="20"/>
        </w:rPr>
      </w:pPr>
    </w:p>
    <w:sectPr w:rsidR="0028171D">
      <w:footerReference w:type="default" r:id="rId8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F8" w:rsidRDefault="00D304F8">
      <w:pPr>
        <w:spacing w:after="0" w:line="240" w:lineRule="auto"/>
      </w:pPr>
      <w:r>
        <w:separator/>
      </w:r>
    </w:p>
  </w:endnote>
  <w:endnote w:type="continuationSeparator" w:id="0">
    <w:p w:rsidR="00D304F8" w:rsidRDefault="00D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71D" w:rsidRDefault="00D304F8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 xml:space="preserve">1  </w:t>
    </w:r>
    <w:r>
      <w:rPr>
        <w:rFonts w:cs="Calibri"/>
        <w:sz w:val="16"/>
        <w:szCs w:val="16"/>
      </w:rPr>
      <w:t>Krajowe przepisy prawa, zgodnie z którymi przetwarzamy dane osobowe, to:</w:t>
    </w:r>
  </w:p>
  <w:p w:rsidR="0028171D" w:rsidRDefault="00D304F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>
      <w:rPr>
        <w:rFonts w:cs="Calibri"/>
        <w:sz w:val="16"/>
        <w:szCs w:val="16"/>
      </w:rPr>
      <w:t>Rozdział 6 usta</w:t>
    </w:r>
    <w:r>
      <w:rPr>
        <w:rFonts w:cs="Calibri"/>
        <w:sz w:val="16"/>
        <w:szCs w:val="16"/>
      </w:rPr>
      <w:t xml:space="preserve">wy z dnia 14 grudnia 2016 roku ustawy Prawo Oświatowe </w:t>
    </w:r>
    <w:r>
      <w:rPr>
        <w:rFonts w:cstheme="minorHAnsi"/>
        <w:sz w:val="16"/>
        <w:szCs w:val="16"/>
      </w:rPr>
      <w:t>(t.j. Dz.U. z 2021.1082 ze zm.),</w:t>
    </w:r>
  </w:p>
  <w:p w:rsidR="0028171D" w:rsidRDefault="00D304F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>
      <w:rPr>
        <w:rFonts w:eastAsia="Times New Roman" w:cstheme="minorHAnsi"/>
        <w:color w:val="000000"/>
        <w:sz w:val="16"/>
        <w:szCs w:val="16"/>
        <w:lang w:eastAsia="pl-PL"/>
      </w:rPr>
      <w:t>Rozporządzenie Ministra Edukacji Narodowej z dnia 21 sierpnia 2019 r. w sprawie przeprowadzania postępowania rekrutacyjnego oraz postępowania uzupełniającego do publiczn</w:t>
    </w:r>
    <w:r>
      <w:rPr>
        <w:rFonts w:eastAsia="Times New Roman" w:cstheme="minorHAnsi"/>
        <w:color w:val="000000"/>
        <w:sz w:val="16"/>
        <w:szCs w:val="16"/>
        <w:lang w:eastAsia="pl-PL"/>
      </w:rPr>
      <w:t xml:space="preserve">ych przedszkoli, szkół, placówek i centrów </w:t>
    </w:r>
    <w:r>
      <w:rPr>
        <w:rFonts w:cstheme="minorHAnsi"/>
        <w:sz w:val="16"/>
        <w:szCs w:val="16"/>
      </w:rPr>
      <w:t>(Dz. U. z 2019 r., poz. 1737)</w:t>
    </w:r>
    <w:r>
      <w:rPr>
        <w:rFonts w:eastAsia="Times New Roman" w:cstheme="minorHAnsi"/>
        <w:color w:val="000000"/>
        <w:sz w:val="16"/>
        <w:szCs w:val="16"/>
        <w:lang w:eastAsia="pl-PL"/>
      </w:rPr>
      <w:t>,</w:t>
    </w:r>
  </w:p>
  <w:p w:rsidR="0028171D" w:rsidRDefault="00D304F8">
    <w:pPr>
      <w:pStyle w:val="Akapitzlist"/>
      <w:numPr>
        <w:ilvl w:val="0"/>
        <w:numId w:val="13"/>
      </w:numPr>
      <w:spacing w:after="0" w:line="240" w:lineRule="auto"/>
      <w:ind w:left="567" w:right="-142" w:hanging="283"/>
      <w:jc w:val="both"/>
      <w:rPr>
        <w:rFonts w:cstheme="minorHAnsi"/>
        <w:sz w:val="16"/>
        <w:szCs w:val="16"/>
      </w:rPr>
    </w:pPr>
    <w:r>
      <w:rPr>
        <w:sz w:val="16"/>
        <w:szCs w:val="16"/>
      </w:rPr>
      <w:t xml:space="preserve">uchwała nr XLVIII.588.2017 Rady Miasta Zielona Góra z dnia 28 marca 2017 r. </w:t>
    </w:r>
    <w:r>
      <w:rPr>
        <w:i/>
        <w:sz w:val="16"/>
        <w:szCs w:val="16"/>
      </w:rPr>
      <w:t>w sprawie ustalenia kryteriów rekrutacji do publicznych   szkół podstawowych, dla których organem prowadzą</w:t>
    </w:r>
    <w:r>
      <w:rPr>
        <w:i/>
        <w:sz w:val="16"/>
        <w:szCs w:val="16"/>
      </w:rPr>
      <w:t xml:space="preserve">cym jest Miasto Zielona Góra </w:t>
    </w:r>
    <w:r>
      <w:rPr>
        <w:sz w:val="16"/>
        <w:szCs w:val="16"/>
      </w:rPr>
      <w:t xml:space="preserve">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735).</w:t>
    </w:r>
  </w:p>
  <w:p w:rsidR="0028171D" w:rsidRDefault="00D304F8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  <w:vertAlign w:val="superscript"/>
      </w:rPr>
      <w:t xml:space="preserve">2 </w:t>
    </w:r>
    <w:r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>
      <w:rPr>
        <w:rFonts w:cs="Calibri"/>
        <w:sz w:val="16"/>
        <w:szCs w:val="16"/>
      </w:rPr>
      <w:br/>
      <w:t xml:space="preserve">z przetwarzaniem danych osobowych i w sprawie swobodnego </w:t>
    </w:r>
    <w:r>
      <w:rPr>
        <w:rFonts w:cs="Calibri"/>
        <w:sz w:val="16"/>
        <w:szCs w:val="16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F8" w:rsidRDefault="00D304F8">
      <w:pPr>
        <w:spacing w:after="0" w:line="240" w:lineRule="auto"/>
      </w:pPr>
      <w:r>
        <w:separator/>
      </w:r>
    </w:p>
  </w:footnote>
  <w:footnote w:type="continuationSeparator" w:id="0">
    <w:p w:rsidR="00D304F8" w:rsidRDefault="00D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1D"/>
    <w:rsid w:val="0028171D"/>
    <w:rsid w:val="00B251CE"/>
    <w:rsid w:val="00D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028E-1BD2-4067-B774-57BFDB8F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2</cp:revision>
  <cp:lastPrinted>2020-01-17T10:15:00Z</cp:lastPrinted>
  <dcterms:created xsi:type="dcterms:W3CDTF">2022-03-22T14:06:00Z</dcterms:created>
  <dcterms:modified xsi:type="dcterms:W3CDTF">2022-03-22T14:06:00Z</dcterms:modified>
</cp:coreProperties>
</file>