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0A" w:rsidRPr="003417B5" w:rsidRDefault="0083560B">
      <w:pPr>
        <w:rPr>
          <w:lang w:val="pl-PL"/>
        </w:rPr>
      </w:pPr>
      <w:r w:rsidRPr="003417B5">
        <w:rPr>
          <w:lang w:val="pl-PL"/>
        </w:rPr>
        <w:t xml:space="preserve">Informacja o przetwarzaniu danych osobowych uczniów i ich rodziców/opiekunów prawnych </w:t>
      </w:r>
    </w:p>
    <w:tbl>
      <w:tblPr>
        <w:tblStyle w:val="TableGrid"/>
        <w:tblW w:w="10206" w:type="dxa"/>
        <w:tblInd w:w="-565" w:type="dxa"/>
        <w:tblCellMar>
          <w:top w:w="41" w:type="dxa"/>
          <w:left w:w="109" w:type="dxa"/>
          <w:bottom w:w="5" w:type="dxa"/>
          <w:right w:w="56" w:type="dxa"/>
        </w:tblCellMar>
        <w:tblLook w:val="04A0" w:firstRow="1" w:lastRow="0" w:firstColumn="1" w:lastColumn="0" w:noHBand="0" w:noVBand="1"/>
      </w:tblPr>
      <w:tblGrid>
        <w:gridCol w:w="10206"/>
      </w:tblGrid>
      <w:tr w:rsidR="0025690A" w:rsidRPr="003417B5">
        <w:trPr>
          <w:trHeight w:val="386"/>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1. TOŻSAMOŚĆ ADMINISTRATORA</w:t>
            </w:r>
            <w:r w:rsidRPr="003417B5">
              <w:rPr>
                <w:lang w:val="pl-PL"/>
              </w:rPr>
              <w:t xml:space="preserve"> </w:t>
            </w:r>
          </w:p>
        </w:tc>
      </w:tr>
      <w:tr w:rsidR="0025690A" w:rsidRPr="003417B5">
        <w:trPr>
          <w:trHeight w:val="1441"/>
        </w:trPr>
        <w:tc>
          <w:tcPr>
            <w:tcW w:w="10206" w:type="dxa"/>
            <w:tcBorders>
              <w:top w:val="single" w:sz="4" w:space="0" w:color="000000"/>
              <w:left w:val="single" w:sz="4" w:space="0" w:color="000000"/>
              <w:bottom w:val="single" w:sz="4" w:space="0" w:color="000000"/>
              <w:right w:val="single" w:sz="4" w:space="0" w:color="000000"/>
            </w:tcBorders>
            <w:vAlign w:val="bottom"/>
          </w:tcPr>
          <w:p w:rsidR="003417B5" w:rsidRPr="003417B5" w:rsidRDefault="003417B5" w:rsidP="003417B5">
            <w:pPr>
              <w:spacing w:after="65" w:line="236" w:lineRule="auto"/>
              <w:ind w:left="0" w:right="49"/>
              <w:jc w:val="both"/>
              <w:rPr>
                <w:lang w:val="pl-PL"/>
              </w:rPr>
            </w:pPr>
            <w:r w:rsidRPr="003417B5">
              <w:rPr>
                <w:lang w:val="pl-PL"/>
              </w:rPr>
              <w:t xml:space="preserve">Administratorem danych czyli podmiotem decydującym o celach i sposobach przetwarzania danych osobowych jest Liceum Ogólnokształcące im. St. Staszica w Ciechocinku przy ul. Kopernika 1, 87-720 Ciechocinek (dalej jako LO Ciechocinek) </w:t>
            </w:r>
          </w:p>
          <w:p w:rsidR="0025690A" w:rsidRPr="003417B5" w:rsidRDefault="003417B5" w:rsidP="003417B5">
            <w:pPr>
              <w:ind w:left="0"/>
              <w:jc w:val="both"/>
              <w:rPr>
                <w:lang w:val="pl-PL"/>
              </w:rPr>
            </w:pPr>
            <w:r w:rsidRPr="003417B5">
              <w:rPr>
                <w:lang w:val="pl-PL"/>
              </w:rPr>
              <w:t>Z administratorem można się skontaktować poprzez pocztę email: lociech@poczat.onet.pl lub pisemnie na adres siedziby administratora.</w:t>
            </w:r>
          </w:p>
        </w:tc>
      </w:tr>
      <w:tr w:rsidR="0025690A" w:rsidRPr="003417B5">
        <w:trPr>
          <w:trHeight w:val="384"/>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2. DANE KONTAKTOWE INSPEKTORA OCHRONY DANYCH</w:t>
            </w:r>
            <w:r w:rsidRPr="003417B5">
              <w:rPr>
                <w:lang w:val="pl-PL"/>
              </w:rPr>
              <w:t xml:space="preserve"> </w:t>
            </w:r>
          </w:p>
        </w:tc>
      </w:tr>
      <w:tr w:rsidR="0025690A" w:rsidRPr="003417B5">
        <w:trPr>
          <w:trHeight w:val="790"/>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3417B5">
            <w:pPr>
              <w:ind w:left="0" w:right="51"/>
              <w:jc w:val="both"/>
              <w:rPr>
                <w:lang w:val="pl-PL"/>
              </w:rPr>
            </w:pPr>
            <w:r w:rsidRPr="003417B5">
              <w:rPr>
                <w:lang w:val="pl-PL"/>
              </w:rPr>
              <w:t xml:space="preserve">Administrator wyznaczył Inspektora Ochrony Danych, z którym mogą się Państwo kontaktować poprzez adres e-mail: </w:t>
            </w:r>
            <w:proofErr w:type="spellStart"/>
            <w:r w:rsidRPr="003417B5">
              <w:rPr>
                <w:lang w:val="pl-PL"/>
              </w:rPr>
              <w:t>iod</w:t>
            </w:r>
            <w:proofErr w:type="spellEnd"/>
            <w:r w:rsidRPr="003417B5">
              <w:rPr>
                <w:lang w:val="pl-PL"/>
              </w:rPr>
              <w:t>@ lociechocinek.pl, we wszystkich sprawach dotyczących przetwarzania Państwa danych osobowych przez LO Ciechocinek oraz korzystania przez Państwa z praw związanych z przetwarzaniem danych.</w:t>
            </w:r>
          </w:p>
        </w:tc>
      </w:tr>
      <w:tr w:rsidR="0025690A" w:rsidRPr="003417B5">
        <w:trPr>
          <w:trHeight w:val="382"/>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3. CELE PRZETWARZANIA I PODSTAWA PRAWNA</w:t>
            </w:r>
            <w:r w:rsidRPr="003417B5">
              <w:rPr>
                <w:lang w:val="pl-PL"/>
              </w:rPr>
              <w:t xml:space="preserve"> </w:t>
            </w:r>
          </w:p>
        </w:tc>
      </w:tr>
      <w:tr w:rsidR="0025690A" w:rsidRPr="003417B5">
        <w:trPr>
          <w:trHeight w:val="4004"/>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spacing w:after="68"/>
              <w:ind w:left="0"/>
              <w:rPr>
                <w:lang w:val="pl-PL"/>
              </w:rPr>
            </w:pPr>
            <w:r w:rsidRPr="003417B5">
              <w:rPr>
                <w:lang w:val="pl-PL"/>
              </w:rPr>
              <w:t xml:space="preserve">Dane przetwarzane są: </w:t>
            </w:r>
          </w:p>
          <w:p w:rsidR="0025690A" w:rsidRPr="003417B5" w:rsidRDefault="0083560B">
            <w:pPr>
              <w:numPr>
                <w:ilvl w:val="0"/>
                <w:numId w:val="1"/>
              </w:numPr>
              <w:spacing w:after="86" w:line="238" w:lineRule="auto"/>
              <w:ind w:right="44" w:hanging="283"/>
              <w:jc w:val="both"/>
              <w:rPr>
                <w:lang w:val="pl-PL"/>
              </w:rPr>
            </w:pPr>
            <w:r w:rsidRPr="003417B5">
              <w:rPr>
                <w:lang w:val="pl-PL"/>
              </w:rPr>
              <w:t xml:space="preserve">na podstawie art. 6 ust 1 lit c) RODO w celu wypełnienia obowiązków prawnych ciążących na </w:t>
            </w:r>
            <w:r w:rsidR="003417B5">
              <w:rPr>
                <w:lang w:val="pl-PL"/>
              </w:rPr>
              <w:t>LO Ciechocinek</w:t>
            </w:r>
            <w:r w:rsidRPr="003417B5">
              <w:rPr>
                <w:lang w:val="pl-PL"/>
              </w:rPr>
              <w:t xml:space="preserve"> np. przeprowadzania rekrutacji, ewidencjonowania uczniów na potrzeby organizacji procesów kształcenia, prowadzenia dokumentacji przebiegu nauczania, prowadzenia dziennika lekcyjnego, oceniania, klasyfikowania i promowania uczniów, w związku z realizacją obowiązków prawnych ciążących na </w:t>
            </w:r>
            <w:r w:rsidR="003417B5">
              <w:rPr>
                <w:lang w:val="pl-PL"/>
              </w:rPr>
              <w:t>LO Ciechocinek</w:t>
            </w:r>
            <w:r w:rsidRPr="003417B5">
              <w:rPr>
                <w:lang w:val="pl-PL"/>
              </w:rPr>
              <w:t xml:space="preserve"> w związku z realizacja działalności dydaktycznej, wychowawczej i opiekuńczej, a wynikających m.in. z przepisów: Ustawy z dnia o systemie oświaty, Rozporządzenia Ministra Edukacji Narodowej w sprawie sposobu prowadzenia przez publiczne przedszkola, szkoły i placówki dokumentacji przebieg</w:t>
            </w:r>
            <w:bookmarkStart w:id="0" w:name="_GoBack"/>
            <w:bookmarkEnd w:id="0"/>
            <w:r w:rsidRPr="003417B5">
              <w:rPr>
                <w:lang w:val="pl-PL"/>
              </w:rPr>
              <w:t xml:space="preserve">u nauczania, działalności wychowawczej i opiekuńczej oraz rodzajów tej dokumentacji oraz Ustawy Prawo oświatowe;  </w:t>
            </w:r>
          </w:p>
          <w:p w:rsidR="0025690A" w:rsidRPr="003417B5" w:rsidRDefault="0083560B">
            <w:pPr>
              <w:numPr>
                <w:ilvl w:val="0"/>
                <w:numId w:val="1"/>
              </w:numPr>
              <w:ind w:right="44" w:hanging="283"/>
              <w:jc w:val="both"/>
              <w:rPr>
                <w:lang w:val="pl-PL"/>
              </w:rPr>
            </w:pPr>
            <w:r w:rsidRPr="003417B5">
              <w:rPr>
                <w:lang w:val="pl-PL"/>
              </w:rPr>
              <w:t xml:space="preserve">na podstawie art. 6 ust. 1 lit. a) RODO - zgody na przetwarzanie danych osobowych, wyrażonej przez Państwa w jednym lub większej liczbie celów, określonych każdorazowo w przekazywanych formularzach zgody, w celu promocji i dokumentowania zdarzeń z życia szkoły (np. publikowanie wizerunków uczniów utrwalonych na zdjęciu w czasie konkursów, turniejów sportowych i innych uroczystości szkolnych); </w:t>
            </w:r>
          </w:p>
        </w:tc>
      </w:tr>
      <w:tr w:rsidR="0025690A" w:rsidRPr="003417B5">
        <w:trPr>
          <w:trHeight w:val="384"/>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4. ODBIORCY DANYCH</w:t>
            </w:r>
            <w:r w:rsidRPr="003417B5">
              <w:rPr>
                <w:lang w:val="pl-PL"/>
              </w:rPr>
              <w:t xml:space="preserve"> </w:t>
            </w:r>
          </w:p>
        </w:tc>
      </w:tr>
      <w:tr w:rsidR="0025690A" w:rsidRPr="003417B5">
        <w:trPr>
          <w:trHeight w:val="790"/>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ind w:left="0" w:right="52"/>
              <w:jc w:val="both"/>
              <w:rPr>
                <w:lang w:val="pl-PL"/>
              </w:rPr>
            </w:pPr>
            <w:r w:rsidRPr="003417B5">
              <w:rPr>
                <w:lang w:val="pl-PL"/>
              </w:rPr>
              <w:t xml:space="preserve">Dane mogą być udostępnione podmiotom uprawnionym do uzyskania danych na podstawie przepisów obowiązującego prawa lub tzw. podmiotom przetwarzającym, które na podstawie stosownych umów powierzenia przetwarzają dane osobowe, dla których Administratorem jest </w:t>
            </w:r>
            <w:r w:rsidR="003417B5">
              <w:rPr>
                <w:lang w:val="pl-PL"/>
              </w:rPr>
              <w:t>LO Ciechocinek</w:t>
            </w:r>
            <w:r w:rsidRPr="003417B5">
              <w:rPr>
                <w:lang w:val="pl-PL"/>
              </w:rPr>
              <w:t xml:space="preserve">. </w:t>
            </w:r>
          </w:p>
        </w:tc>
      </w:tr>
      <w:tr w:rsidR="0025690A" w:rsidRPr="003417B5">
        <w:trPr>
          <w:trHeight w:val="382"/>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5. OKRES PRZECHOWYWANIA DANYCH</w:t>
            </w:r>
            <w:r w:rsidRPr="003417B5">
              <w:rPr>
                <w:lang w:val="pl-PL"/>
              </w:rPr>
              <w:t xml:space="preserve"> </w:t>
            </w:r>
          </w:p>
        </w:tc>
      </w:tr>
      <w:tr w:rsidR="0025690A" w:rsidRPr="003417B5">
        <w:trPr>
          <w:trHeight w:val="1424"/>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spacing w:after="90" w:line="239" w:lineRule="auto"/>
              <w:ind w:left="34" w:right="56"/>
              <w:jc w:val="both"/>
              <w:rPr>
                <w:lang w:val="pl-PL"/>
              </w:rPr>
            </w:pPr>
            <w:r w:rsidRPr="003417B5">
              <w:rPr>
                <w:lang w:val="pl-PL"/>
              </w:rPr>
              <w:t xml:space="preserve">Dane osobowe będą przechowywane przez okresy niezbędne do realizacji konkretnych celów przetwarzania, a w szczególności przez okresy realizacji obowiązków szkoły wobec uczniów, a także później przez okresy:  </w:t>
            </w:r>
          </w:p>
          <w:p w:rsidR="0025690A" w:rsidRPr="003417B5" w:rsidRDefault="0083560B">
            <w:pPr>
              <w:numPr>
                <w:ilvl w:val="0"/>
                <w:numId w:val="2"/>
              </w:numPr>
              <w:spacing w:after="63"/>
              <w:ind w:hanging="288"/>
              <w:rPr>
                <w:lang w:val="pl-PL"/>
              </w:rPr>
            </w:pPr>
            <w:r w:rsidRPr="003417B5">
              <w:rPr>
                <w:lang w:val="pl-PL"/>
              </w:rPr>
              <w:t xml:space="preserve">archiwizacji dokumentów i danych wymagane powszechnie obowiązującymi przepisami prawa;  </w:t>
            </w:r>
          </w:p>
          <w:p w:rsidR="0025690A" w:rsidRPr="003417B5" w:rsidRDefault="0083560B">
            <w:pPr>
              <w:numPr>
                <w:ilvl w:val="0"/>
                <w:numId w:val="2"/>
              </w:numPr>
              <w:ind w:hanging="288"/>
              <w:rPr>
                <w:lang w:val="pl-PL"/>
              </w:rPr>
            </w:pPr>
            <w:r w:rsidRPr="003417B5">
              <w:rPr>
                <w:lang w:val="pl-PL"/>
              </w:rPr>
              <w:t xml:space="preserve">przedawnienia potencjalnych roszczeń, określone w przepisach prawa; </w:t>
            </w:r>
          </w:p>
        </w:tc>
      </w:tr>
      <w:tr w:rsidR="0025690A" w:rsidRPr="003417B5">
        <w:trPr>
          <w:trHeight w:val="386"/>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6. PRAWA PODMIOTÓW DANYCH</w:t>
            </w:r>
            <w:r w:rsidRPr="003417B5">
              <w:rPr>
                <w:lang w:val="pl-PL"/>
              </w:rPr>
              <w:t xml:space="preserve"> </w:t>
            </w:r>
          </w:p>
        </w:tc>
      </w:tr>
      <w:tr w:rsidR="0025690A" w:rsidRPr="003417B5">
        <w:trPr>
          <w:trHeight w:val="1424"/>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spacing w:after="120" w:line="239" w:lineRule="auto"/>
              <w:ind w:left="0"/>
              <w:jc w:val="both"/>
              <w:rPr>
                <w:lang w:val="pl-PL"/>
              </w:rPr>
            </w:pPr>
            <w:r w:rsidRPr="003417B5">
              <w:rPr>
                <w:lang w:val="pl-PL"/>
              </w:rPr>
              <w:t>Przysługuje Państwu prawo do dostępu do swoich danych, ich sprostowania, usunięcia danych, ograniczenia przetwarzania danych.</w:t>
            </w:r>
            <w:r w:rsidRPr="003417B5">
              <w:rPr>
                <w:i/>
                <w:lang w:val="pl-PL"/>
              </w:rPr>
              <w:t xml:space="preserve"> </w:t>
            </w:r>
          </w:p>
          <w:p w:rsidR="0025690A" w:rsidRPr="003417B5" w:rsidRDefault="0083560B">
            <w:pPr>
              <w:ind w:left="0" w:right="55"/>
              <w:jc w:val="both"/>
              <w:rPr>
                <w:lang w:val="pl-PL"/>
              </w:rPr>
            </w:pPr>
            <w:r w:rsidRPr="003417B5">
              <w:rPr>
                <w:lang w:val="pl-PL"/>
              </w:rPr>
              <w:t>W przypadkach w których przetwarzanie danych odbywa się na podstawie zgody przysługuje Państwu prawo do cofnięcia zgody w dowolnym momencie. Cofnięcie zgody nie ma wpływu na zgodność z prawem przetwarzania danych, którego dokonano przed jej cofnięciem.</w:t>
            </w:r>
            <w:r w:rsidRPr="003417B5">
              <w:rPr>
                <w:i/>
                <w:sz w:val="18"/>
                <w:lang w:val="pl-PL"/>
              </w:rPr>
              <w:t xml:space="preserve"> </w:t>
            </w:r>
          </w:p>
        </w:tc>
      </w:tr>
      <w:tr w:rsidR="0025690A" w:rsidRPr="003417B5">
        <w:trPr>
          <w:trHeight w:val="386"/>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lastRenderedPageBreak/>
              <w:t>7. PRAWO WNIESIENIA SKARGI DO ORGANU NADZORCZEGO</w:t>
            </w:r>
            <w:r w:rsidRPr="003417B5">
              <w:rPr>
                <w:lang w:val="pl-PL"/>
              </w:rPr>
              <w:t xml:space="preserve"> </w:t>
            </w:r>
          </w:p>
        </w:tc>
      </w:tr>
      <w:tr w:rsidR="0025690A" w:rsidRPr="003417B5">
        <w:trPr>
          <w:trHeight w:val="784"/>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ind w:left="0" w:right="60"/>
              <w:jc w:val="both"/>
              <w:rPr>
                <w:lang w:val="pl-PL"/>
              </w:rPr>
            </w:pPr>
            <w:r w:rsidRPr="003417B5">
              <w:rPr>
                <w:lang w:val="pl-PL"/>
              </w:rPr>
              <w:t xml:space="preserve">Przysługuje Państwu prawo wniesienia skargi do Prezesa Urzędu Ochrony Danych Osobowych (PUODO) ul. Stawki 2, 00-193 Warszawa, w sytuacji, gdy uznają Państwo, iż przetwarzanie danych osobowych dotyczących Państwa narusza przepisy RODO. </w:t>
            </w:r>
          </w:p>
        </w:tc>
      </w:tr>
    </w:tbl>
    <w:p w:rsidR="0025690A" w:rsidRPr="003417B5" w:rsidRDefault="0083560B">
      <w:pPr>
        <w:ind w:left="0"/>
        <w:jc w:val="both"/>
        <w:rPr>
          <w:lang w:val="pl-PL"/>
        </w:rPr>
      </w:pPr>
      <w:r w:rsidRPr="003417B5">
        <w:rPr>
          <w:lang w:val="pl-PL"/>
        </w:rPr>
        <w:t xml:space="preserve"> </w:t>
      </w:r>
    </w:p>
    <w:tbl>
      <w:tblPr>
        <w:tblStyle w:val="TableGrid"/>
        <w:tblW w:w="10206" w:type="dxa"/>
        <w:tblInd w:w="-565" w:type="dxa"/>
        <w:tblCellMar>
          <w:top w:w="41" w:type="dxa"/>
          <w:left w:w="109" w:type="dxa"/>
          <w:right w:w="59" w:type="dxa"/>
        </w:tblCellMar>
        <w:tblLook w:val="04A0" w:firstRow="1" w:lastRow="0" w:firstColumn="1" w:lastColumn="0" w:noHBand="0" w:noVBand="1"/>
      </w:tblPr>
      <w:tblGrid>
        <w:gridCol w:w="10206"/>
      </w:tblGrid>
      <w:tr w:rsidR="0025690A" w:rsidRPr="003417B5">
        <w:trPr>
          <w:trHeight w:val="386"/>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8. INFORMACJA O DOWOLNOŚCI LUB OBOWIĄZKU PODANIA DANYCH</w:t>
            </w:r>
            <w:r w:rsidRPr="003417B5">
              <w:rPr>
                <w:lang w:val="pl-PL"/>
              </w:rPr>
              <w:t xml:space="preserve"> </w:t>
            </w:r>
          </w:p>
        </w:tc>
      </w:tr>
      <w:tr w:rsidR="0025690A" w:rsidRPr="003417B5">
        <w:trPr>
          <w:trHeight w:val="785"/>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ind w:left="0" w:right="48"/>
              <w:jc w:val="both"/>
              <w:rPr>
                <w:lang w:val="pl-PL"/>
              </w:rPr>
            </w:pPr>
            <w:r w:rsidRPr="003417B5">
              <w:rPr>
                <w:lang w:val="pl-PL"/>
              </w:rPr>
              <w:t xml:space="preserve">Podanie przez Państwa danych osobowych jest obowiązkowe, w sytuacji gdy przesłankę przetwarzania danych osobowych stanowi przepis prawa. W sytuacji, gdy przetwarzanie danych osobowych odbywa się na podstawie zgody, podanie danych osobowych ma charakter dobrowolny. </w:t>
            </w:r>
          </w:p>
        </w:tc>
      </w:tr>
      <w:tr w:rsidR="0025690A" w:rsidRPr="003417B5">
        <w:trPr>
          <w:trHeight w:val="38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rsidR="0025690A" w:rsidRPr="003417B5" w:rsidRDefault="0083560B">
            <w:pPr>
              <w:ind w:left="0"/>
              <w:rPr>
                <w:lang w:val="pl-PL"/>
              </w:rPr>
            </w:pPr>
            <w:r w:rsidRPr="003417B5">
              <w:rPr>
                <w:b/>
                <w:lang w:val="pl-PL"/>
              </w:rPr>
              <w:t>9. INFORMACJE O ZAUTOMATYZOWANYM PODEJMOWANIU DECYZJI I PROFILOWANIU</w:t>
            </w:r>
            <w:r w:rsidRPr="003417B5">
              <w:rPr>
                <w:lang w:val="pl-PL"/>
              </w:rPr>
              <w:t xml:space="preserve"> </w:t>
            </w:r>
          </w:p>
        </w:tc>
      </w:tr>
      <w:tr w:rsidR="0025690A" w:rsidRPr="003417B5">
        <w:trPr>
          <w:trHeight w:val="1302"/>
        </w:trPr>
        <w:tc>
          <w:tcPr>
            <w:tcW w:w="10206" w:type="dxa"/>
            <w:tcBorders>
              <w:top w:val="single" w:sz="4" w:space="0" w:color="000000"/>
              <w:left w:val="single" w:sz="4" w:space="0" w:color="000000"/>
              <w:bottom w:val="single" w:sz="4" w:space="0" w:color="000000"/>
              <w:right w:val="single" w:sz="4" w:space="0" w:color="000000"/>
            </w:tcBorders>
          </w:tcPr>
          <w:p w:rsidR="0025690A" w:rsidRPr="003417B5" w:rsidRDefault="0083560B">
            <w:pPr>
              <w:ind w:left="0" w:right="45"/>
              <w:jc w:val="both"/>
              <w:rPr>
                <w:lang w:val="pl-PL"/>
              </w:rPr>
            </w:pPr>
            <w:r w:rsidRPr="003417B5">
              <w:rPr>
                <w:lang w:val="pl-PL"/>
              </w:rPr>
              <w:t xml:space="preserve">Państwa dane osobowe </w:t>
            </w:r>
            <w:r w:rsidRPr="003417B5">
              <w:rPr>
                <w:color w:val="010101"/>
                <w:lang w:val="pl-PL"/>
              </w:rPr>
              <w:t xml:space="preserve">nie będą podlegać zautomatyzowanemu podejmowaniu decyzji i nie będą profilowane. </w:t>
            </w:r>
            <w:r w:rsidRPr="003417B5">
              <w:rPr>
                <w:lang w:val="pl-PL"/>
              </w:rPr>
              <w:t xml:space="preserve">Oznacza to, że </w:t>
            </w:r>
            <w:r w:rsidR="003417B5">
              <w:rPr>
                <w:lang w:val="pl-PL"/>
              </w:rPr>
              <w:t>LO Ciechocinek</w:t>
            </w:r>
            <w:r w:rsidRPr="003417B5">
              <w:rPr>
                <w:lang w:val="pl-PL"/>
              </w:rPr>
              <w:t xml:space="preserve"> nie wykorzystuje systemów informatycznych, które gromadziłyby informacje na Państwa temat, a następnie samodzielnie, automatycznie, podejmowałyby decyzje, które mogłyby wywołać wobec Państwa skutki prawne lub mogłyby w podobny sposób istotnie na Państwa wpływać. </w:t>
            </w:r>
          </w:p>
        </w:tc>
      </w:tr>
    </w:tbl>
    <w:p w:rsidR="0025690A" w:rsidRPr="003417B5" w:rsidRDefault="0083560B">
      <w:pPr>
        <w:ind w:left="0"/>
        <w:jc w:val="both"/>
        <w:rPr>
          <w:lang w:val="pl-PL"/>
        </w:rPr>
      </w:pPr>
      <w:r w:rsidRPr="003417B5">
        <w:rPr>
          <w:lang w:val="pl-PL"/>
        </w:rPr>
        <w:t xml:space="preserve"> </w:t>
      </w:r>
    </w:p>
    <w:sectPr w:rsidR="0025690A" w:rsidRPr="003417B5">
      <w:pgSz w:w="11904" w:h="16838"/>
      <w:pgMar w:top="885" w:right="1541" w:bottom="213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C52"/>
    <w:multiLevelType w:val="hybridMultilevel"/>
    <w:tmpl w:val="C56097D8"/>
    <w:lvl w:ilvl="0" w:tplc="B3FC75C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6A0CA">
      <w:start w:val="1"/>
      <w:numFmt w:val="bullet"/>
      <w:lvlText w:val="o"/>
      <w:lvlJc w:val="left"/>
      <w:pPr>
        <w:ind w:left="1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B6E00A">
      <w:start w:val="1"/>
      <w:numFmt w:val="bullet"/>
      <w:lvlText w:val="▪"/>
      <w:lvlJc w:val="left"/>
      <w:pPr>
        <w:ind w:left="1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2C8144">
      <w:start w:val="1"/>
      <w:numFmt w:val="bullet"/>
      <w:lvlText w:val="•"/>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09812">
      <w:start w:val="1"/>
      <w:numFmt w:val="bullet"/>
      <w:lvlText w:val="o"/>
      <w:lvlJc w:val="left"/>
      <w:pPr>
        <w:ind w:left="3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FE1904">
      <w:start w:val="1"/>
      <w:numFmt w:val="bullet"/>
      <w:lvlText w:val="▪"/>
      <w:lvlJc w:val="left"/>
      <w:pPr>
        <w:ind w:left="4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9222EE">
      <w:start w:val="1"/>
      <w:numFmt w:val="bullet"/>
      <w:lvlText w:val="•"/>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2A29A">
      <w:start w:val="1"/>
      <w:numFmt w:val="bullet"/>
      <w:lvlText w:val="o"/>
      <w:lvlJc w:val="left"/>
      <w:pPr>
        <w:ind w:left="5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EEF204">
      <w:start w:val="1"/>
      <w:numFmt w:val="bullet"/>
      <w:lvlText w:val="▪"/>
      <w:lvlJc w:val="left"/>
      <w:pPr>
        <w:ind w:left="6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B615572"/>
    <w:multiLevelType w:val="hybridMultilevel"/>
    <w:tmpl w:val="901C29DA"/>
    <w:lvl w:ilvl="0" w:tplc="F806A560">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AF01E">
      <w:start w:val="1"/>
      <w:numFmt w:val="bullet"/>
      <w:lvlText w:val="o"/>
      <w:lvlJc w:val="left"/>
      <w:pPr>
        <w:ind w:left="1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0E47B6">
      <w:start w:val="1"/>
      <w:numFmt w:val="bullet"/>
      <w:lvlText w:val="▪"/>
      <w:lvlJc w:val="left"/>
      <w:pPr>
        <w:ind w:left="1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EA0642">
      <w:start w:val="1"/>
      <w:numFmt w:val="bullet"/>
      <w:lvlText w:val="•"/>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AEAB8">
      <w:start w:val="1"/>
      <w:numFmt w:val="bullet"/>
      <w:lvlText w:val="o"/>
      <w:lvlJc w:val="left"/>
      <w:pPr>
        <w:ind w:left="3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2AECD8">
      <w:start w:val="1"/>
      <w:numFmt w:val="bullet"/>
      <w:lvlText w:val="▪"/>
      <w:lvlJc w:val="left"/>
      <w:pPr>
        <w:ind w:left="4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345EAA">
      <w:start w:val="1"/>
      <w:numFmt w:val="bullet"/>
      <w:lvlText w:val="•"/>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405D6">
      <w:start w:val="1"/>
      <w:numFmt w:val="bullet"/>
      <w:lvlText w:val="o"/>
      <w:lvlJc w:val="left"/>
      <w:pPr>
        <w:ind w:left="5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A3896">
      <w:start w:val="1"/>
      <w:numFmt w:val="bullet"/>
      <w:lvlText w:val="▪"/>
      <w:lvlJc w:val="left"/>
      <w:pPr>
        <w:ind w:left="6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0A"/>
    <w:rsid w:val="0025690A"/>
    <w:rsid w:val="003417B5"/>
    <w:rsid w:val="0083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ind w:left="130"/>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ind w:left="130"/>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3684</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MSI</cp:lastModifiedBy>
  <cp:revision>4</cp:revision>
  <dcterms:created xsi:type="dcterms:W3CDTF">2022-07-25T17:35:00Z</dcterms:created>
  <dcterms:modified xsi:type="dcterms:W3CDTF">2022-07-25T17:54:00Z</dcterms:modified>
</cp:coreProperties>
</file>